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ADD80" w14:textId="4C2DF890" w:rsidR="00114946" w:rsidRDefault="00E22320" w:rsidP="00114946">
      <w:pPr>
        <w:rPr>
          <w:rFonts w:ascii="Times New Roman" w:hAnsi="Times New Roman" w:cs="Times New Roman"/>
          <w:b/>
        </w:rPr>
      </w:pPr>
      <w:bookmarkStart w:id="0" w:name="_Toc278189218"/>
      <w:bookmarkStart w:id="1" w:name="_Toc278187082"/>
      <w:r>
        <w:rPr>
          <w:rFonts w:ascii="Times New Roman" w:hAnsi="Times New Roman" w:cs="Times New Roman"/>
          <w:b/>
        </w:rPr>
        <w:t xml:space="preserve"> </w:t>
      </w:r>
    </w:p>
    <w:p w14:paraId="2C60346B" w14:textId="77777777" w:rsidR="004E60AB" w:rsidRPr="004E60AB" w:rsidRDefault="004E60AB" w:rsidP="004E60AB">
      <w:pPr>
        <w:rPr>
          <w:rFonts w:ascii="Times New Roman" w:hAnsi="Times New Roman" w:cs="Times New Roman"/>
          <w:b/>
          <w:sz w:val="32"/>
          <w:szCs w:val="32"/>
        </w:rPr>
      </w:pPr>
      <w:r>
        <w:rPr>
          <w:rFonts w:ascii="Times New Roman" w:hAnsi="Times New Roman" w:cs="Times New Roman"/>
          <w:b/>
        </w:rPr>
        <w:t xml:space="preserve">                                           </w:t>
      </w:r>
      <w:r w:rsidRPr="004E60AB">
        <w:rPr>
          <w:rFonts w:ascii="Times New Roman" w:hAnsi="Times New Roman" w:cs="Times New Roman"/>
          <w:b/>
          <w:sz w:val="32"/>
          <w:szCs w:val="32"/>
        </w:rPr>
        <w:t>GOVERNMENT OF GHANA</w:t>
      </w:r>
    </w:p>
    <w:p w14:paraId="01C7BA34" w14:textId="77777777" w:rsidR="004E60AB" w:rsidRPr="00E010AC" w:rsidRDefault="004E60AB" w:rsidP="00114946">
      <w:pPr>
        <w:rPr>
          <w:rFonts w:ascii="Times New Roman" w:hAnsi="Times New Roman" w:cs="Times New Roman"/>
          <w:b/>
        </w:rPr>
      </w:pPr>
    </w:p>
    <w:sdt>
      <w:sdtPr>
        <w:rPr>
          <w:rFonts w:ascii="Times New Roman" w:hAnsi="Times New Roman" w:cs="Times New Roman"/>
        </w:rPr>
        <w:id w:val="-748196262"/>
        <w:docPartObj>
          <w:docPartGallery w:val="Cover Pages"/>
          <w:docPartUnique/>
        </w:docPartObj>
      </w:sdtPr>
      <w:sdtEndPr>
        <w:rPr>
          <w:b/>
          <w:bCs/>
          <w:i/>
          <w:color w:val="0070C0"/>
          <w:sz w:val="48"/>
        </w:rPr>
      </w:sdtEndPr>
      <w:sdtContent>
        <w:p w14:paraId="663EFB62" w14:textId="77777777" w:rsidR="00114946" w:rsidRPr="00E010AC" w:rsidRDefault="00114946" w:rsidP="00114946">
          <w:pPr>
            <w:rPr>
              <w:rFonts w:ascii="Times New Roman" w:hAnsi="Times New Roman" w:cs="Times New Roman"/>
            </w:rPr>
          </w:pPr>
        </w:p>
        <w:p w14:paraId="193EDC09" w14:textId="10CCF564" w:rsidR="00114946" w:rsidRPr="00E010AC" w:rsidRDefault="007718D2" w:rsidP="00114946">
          <w:pPr>
            <w:spacing w:after="0"/>
            <w:rPr>
              <w:rFonts w:ascii="Times New Roman" w:hAnsi="Times New Roman" w:cs="Times New Roman"/>
              <w:b/>
              <w:bCs/>
              <w:color w:val="0070C0"/>
              <w:sz w:val="48"/>
            </w:rPr>
          </w:pPr>
          <w:r w:rsidRPr="00E010AC">
            <w:rPr>
              <w:rFonts w:ascii="Times New Roman" w:hAnsi="Times New Roman" w:cs="Times New Roman"/>
              <w:b/>
              <w:bCs/>
              <w:i/>
              <w:noProof/>
              <w:color w:val="0070C0"/>
              <w:sz w:val="48"/>
            </w:rPr>
            <mc:AlternateContent>
              <mc:Choice Requires="wps">
                <w:drawing>
                  <wp:anchor distT="45720" distB="45720" distL="114300" distR="114300" simplePos="0" relativeHeight="251659264" behindDoc="0" locked="0" layoutInCell="1" allowOverlap="1" wp14:anchorId="2D2B5681" wp14:editId="4F88F600">
                    <wp:simplePos x="0" y="0"/>
                    <wp:positionH relativeFrom="column">
                      <wp:posOffset>-238125</wp:posOffset>
                    </wp:positionH>
                    <wp:positionV relativeFrom="paragraph">
                      <wp:posOffset>2564765</wp:posOffset>
                    </wp:positionV>
                    <wp:extent cx="6391275" cy="1137285"/>
                    <wp:effectExtent l="0" t="0" r="9525" b="5715"/>
                    <wp:wrapSquare wrapText="bothSides"/>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91275" cy="1137285"/>
                            </a:xfrm>
                            <a:prstGeom prst="rect">
                              <a:avLst/>
                            </a:prstGeom>
                            <a:solidFill>
                              <a:srgbClr val="FFFFFF"/>
                            </a:solidFill>
                            <a:ln w="9525">
                              <a:noFill/>
                              <a:miter lim="800000"/>
                              <a:headEnd/>
                              <a:tailEnd/>
                            </a:ln>
                          </wps:spPr>
                          <wps:txbx>
                            <w:txbxContent>
                              <w:p w14:paraId="3E625AD6" w14:textId="77777777" w:rsidR="00E8447A" w:rsidRPr="00F24C20" w:rsidRDefault="00E8447A" w:rsidP="00114946">
                                <w:pPr>
                                  <w:rPr>
                                    <w:rFonts w:ascii="Times New Roman" w:hAnsi="Times New Roman" w:cs="Times New Roman"/>
                                  </w:rPr>
                                </w:pPr>
                              </w:p>
                              <w:p w14:paraId="19614A36" w14:textId="10B6F11E" w:rsidR="00E8447A" w:rsidRDefault="00000000" w:rsidP="00876FBE">
                                <w:pPr>
                                  <w:pStyle w:val="NoSpacing"/>
                                  <w:spacing w:before="200" w:line="216" w:lineRule="auto"/>
                                  <w:ind w:right="720"/>
                                  <w:rPr>
                                    <w:rFonts w:ascii="Times New Roman" w:hAnsi="Times New Roman" w:cs="Times New Roman"/>
                                    <w:b/>
                                    <w:bCs/>
                                    <w:sz w:val="36"/>
                                    <w:szCs w:val="36"/>
                                  </w:rPr>
                                </w:pPr>
                                <w:sdt>
                                  <w:sdtPr>
                                    <w:rPr>
                                      <w:rFonts w:ascii="Times New Roman" w:hAnsi="Times New Roman" w:cs="Times New Roman"/>
                                      <w:b/>
                                      <w:bCs/>
                                      <w:sz w:val="36"/>
                                      <w:szCs w:val="36"/>
                                    </w:rPr>
                                    <w:alias w:val="Title"/>
                                    <w:tag w:val=""/>
                                    <w:id w:val="110480556"/>
                                    <w:dataBinding w:prefixMappings="xmlns:ns0='http://purl.org/dc/elements/1.1/' xmlns:ns1='http://schemas.openxmlformats.org/package/2006/metadata/core-properties' " w:xpath="/ns1:coreProperties[1]/ns0:title[1]" w:storeItemID="{6C3C8BC8-F283-45AE-878A-BAB7291924A1}"/>
                                    <w:text/>
                                  </w:sdtPr>
                                  <w:sdtContent>
                                    <w:r w:rsidR="00C04261">
                                      <w:rPr>
                                        <w:rFonts w:ascii="Times New Roman" w:hAnsi="Times New Roman" w:cs="Times New Roman"/>
                                        <w:b/>
                                        <w:bCs/>
                                        <w:sz w:val="36"/>
                                        <w:szCs w:val="36"/>
                                      </w:rPr>
                                      <w:t>ARCHITECTURAL</w:t>
                                    </w:r>
                                  </w:sdtContent>
                                </w:sdt>
                                <w:r w:rsidR="00E8447A">
                                  <w:rPr>
                                    <w:rFonts w:ascii="Times New Roman" w:hAnsi="Times New Roman" w:cs="Times New Roman"/>
                                    <w:b/>
                                    <w:bCs/>
                                    <w:sz w:val="36"/>
                                    <w:szCs w:val="36"/>
                                  </w:rPr>
                                  <w:t xml:space="preserve">AND ENGINEERING SERVICES   </w:t>
                                </w:r>
                              </w:p>
                              <w:p w14:paraId="5E43AA9E" w14:textId="44048934" w:rsidR="00E8447A" w:rsidRPr="000951AF" w:rsidRDefault="00E8447A" w:rsidP="00876FBE">
                                <w:pPr>
                                  <w:pStyle w:val="NoSpacing"/>
                                  <w:spacing w:before="200" w:line="216" w:lineRule="auto"/>
                                  <w:ind w:right="720"/>
                                  <w:rPr>
                                    <w:rFonts w:ascii="Times New Roman" w:hAnsi="Times New Roman" w:cs="Times New Roman"/>
                                    <w:b/>
                                    <w:bCs/>
                                    <w:sz w:val="36"/>
                                    <w:szCs w:val="36"/>
                                  </w:rPr>
                                </w:pPr>
                                <w:r>
                                  <w:rPr>
                                    <w:rFonts w:ascii="Times New Roman" w:hAnsi="Times New Roman" w:cs="Times New Roman"/>
                                    <w:b/>
                                    <w:bCs/>
                                    <w:sz w:val="36"/>
                                    <w:szCs w:val="36"/>
                                  </w:rPr>
                                  <w:t xml:space="preserve">                                         LIMITED (AESL)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2B5681" id="_x0000_t202" coordsize="21600,21600" o:spt="202" path="m,l,21600r21600,l21600,xe">
                    <v:stroke joinstyle="miter"/>
                    <v:path gradientshapeok="t" o:connecttype="rect"/>
                  </v:shapetype>
                  <v:shape id="Text Box 2" o:spid="_x0000_s1026" type="#_x0000_t202" style="position:absolute;margin-left:-18.75pt;margin-top:201.95pt;width:503.25pt;height:89.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" stroked="f">
                    <v:textbox>
                      <w:txbxContent>
                        <w:p w14:paraId="3E625AD6" w14:textId="77777777" w:rsidR="00E8447A" w:rsidRPr="00F24C20" w:rsidRDefault="00E8447A" w:rsidP="00114946">
                          <w:pPr>
                            <w:rPr>
                              <w:rFonts w:ascii="Times New Roman" w:hAnsi="Times New Roman" w:cs="Times New Roman"/>
                            </w:rPr>
                          </w:pPr>
                        </w:p>
                        <w:p w14:paraId="19614A36" w14:textId="10B6F11E" w:rsidR="00E8447A" w:rsidRDefault="00000000" w:rsidP="00876FBE">
                          <w:pPr>
                            <w:pStyle w:val="NoSpacing"/>
                            <w:spacing w:before="200" w:line="216" w:lineRule="auto"/>
                            <w:ind w:right="720"/>
                            <w:rPr>
                              <w:rFonts w:ascii="Times New Roman" w:hAnsi="Times New Roman" w:cs="Times New Roman"/>
                              <w:b/>
                              <w:bCs/>
                              <w:sz w:val="36"/>
                              <w:szCs w:val="36"/>
                            </w:rPr>
                          </w:pPr>
                          <w:sdt>
                            <w:sdtPr>
                              <w:rPr>
                                <w:rFonts w:ascii="Times New Roman" w:hAnsi="Times New Roman" w:cs="Times New Roman"/>
                                <w:b/>
                                <w:bCs/>
                                <w:sz w:val="36"/>
                                <w:szCs w:val="36"/>
                              </w:rPr>
                              <w:alias w:val="Title"/>
                              <w:tag w:val=""/>
                              <w:id w:val="110480556"/>
                              <w:dataBinding w:prefixMappings="xmlns:ns0='http://purl.org/dc/elements/1.1/' xmlns:ns1='http://schemas.openxmlformats.org/package/2006/metadata/core-properties' " w:xpath="/ns1:coreProperties[1]/ns0:title[1]" w:storeItemID="{6C3C8BC8-F283-45AE-878A-BAB7291924A1}"/>
                              <w:text/>
                            </w:sdtPr>
                            <w:sdtContent>
                              <w:r w:rsidR="00C04261">
                                <w:rPr>
                                  <w:rFonts w:ascii="Times New Roman" w:hAnsi="Times New Roman" w:cs="Times New Roman"/>
                                  <w:b/>
                                  <w:bCs/>
                                  <w:sz w:val="36"/>
                                  <w:szCs w:val="36"/>
                                </w:rPr>
                                <w:t>ARCHITECTURAL</w:t>
                              </w:r>
                            </w:sdtContent>
                          </w:sdt>
                          <w:r w:rsidR="00E8447A">
                            <w:rPr>
                              <w:rFonts w:ascii="Times New Roman" w:hAnsi="Times New Roman" w:cs="Times New Roman"/>
                              <w:b/>
                              <w:bCs/>
                              <w:sz w:val="36"/>
                              <w:szCs w:val="36"/>
                            </w:rPr>
                            <w:t xml:space="preserve">AND ENGINEERING SERVICES   </w:t>
                          </w:r>
                        </w:p>
                        <w:p w14:paraId="5E43AA9E" w14:textId="44048934" w:rsidR="00E8447A" w:rsidRPr="000951AF" w:rsidRDefault="00E8447A" w:rsidP="00876FBE">
                          <w:pPr>
                            <w:pStyle w:val="NoSpacing"/>
                            <w:spacing w:before="200" w:line="216" w:lineRule="auto"/>
                            <w:ind w:right="720"/>
                            <w:rPr>
                              <w:rFonts w:ascii="Times New Roman" w:hAnsi="Times New Roman" w:cs="Times New Roman"/>
                              <w:b/>
                              <w:bCs/>
                              <w:sz w:val="36"/>
                              <w:szCs w:val="36"/>
                            </w:rPr>
                          </w:pPr>
                          <w:r>
                            <w:rPr>
                              <w:rFonts w:ascii="Times New Roman" w:hAnsi="Times New Roman" w:cs="Times New Roman"/>
                              <w:b/>
                              <w:bCs/>
                              <w:sz w:val="36"/>
                              <w:szCs w:val="36"/>
                            </w:rPr>
                            <w:t xml:space="preserve">                                         LIMITED (AESL)</w:t>
                          </w:r>
                        </w:p>
                      </w:txbxContent>
                    </v:textbox>
                    <w10:wrap type="square"/>
                  </v:shape>
                </w:pict>
              </mc:Fallback>
            </mc:AlternateContent>
          </w:r>
          <w:r w:rsidR="00876FBE" w:rsidRPr="00E010AC">
            <w:rPr>
              <w:rFonts w:ascii="Times New Roman" w:hAnsi="Times New Roman" w:cs="Times New Roman"/>
              <w:b/>
              <w:bCs/>
              <w:i/>
              <w:noProof/>
              <w:color w:val="0070C0"/>
              <w:sz w:val="48"/>
            </w:rPr>
            <mc:AlternateContent>
              <mc:Choice Requires="wps">
                <w:drawing>
                  <wp:anchor distT="0" distB="0" distL="114300" distR="114300" simplePos="0" relativeHeight="251660288" behindDoc="0" locked="0" layoutInCell="1" allowOverlap="1" wp14:anchorId="5751ABBB" wp14:editId="5F3CC7C7">
                    <wp:simplePos x="0" y="0"/>
                    <wp:positionH relativeFrom="column">
                      <wp:posOffset>428625</wp:posOffset>
                    </wp:positionH>
                    <wp:positionV relativeFrom="paragraph">
                      <wp:posOffset>4031614</wp:posOffset>
                    </wp:positionV>
                    <wp:extent cx="5095875" cy="1114425"/>
                    <wp:effectExtent l="0" t="0" r="9525" b="9525"/>
                    <wp:wrapNone/>
                    <wp:docPr id="2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5875" cy="1114425"/>
                            </a:xfrm>
                            <a:prstGeom prst="rect">
                              <a:avLst/>
                            </a:prstGeom>
                            <a:solidFill>
                              <a:schemeClr val="lt1"/>
                            </a:solidFill>
                            <a:ln w="6350">
                              <a:noFill/>
                            </a:ln>
                          </wps:spPr>
                          <wps:txbx>
                            <w:txbxContent>
                              <w:p w14:paraId="0E0F9B02" w14:textId="77777777" w:rsidR="00E8447A" w:rsidRDefault="00E8447A" w:rsidP="00114946">
                                <w:pPr>
                                  <w:jc w:val="center"/>
                                  <w:rPr>
                                    <w:rFonts w:ascii="Times New Roman" w:hAnsi="Times New Roman" w:cs="Times New Roman"/>
                                    <w:b/>
                                    <w:sz w:val="32"/>
                                    <w:szCs w:val="32"/>
                                  </w:rPr>
                                </w:pPr>
                              </w:p>
                              <w:p w14:paraId="21765177" w14:textId="77777777" w:rsidR="00E8447A" w:rsidRDefault="00E8447A" w:rsidP="00114946">
                                <w:pPr>
                                  <w:jc w:val="center"/>
                                  <w:rPr>
                                    <w:rFonts w:ascii="Times New Roman" w:hAnsi="Times New Roman" w:cs="Times New Roman"/>
                                    <w:b/>
                                    <w:sz w:val="32"/>
                                    <w:szCs w:val="32"/>
                                  </w:rPr>
                                </w:pPr>
                              </w:p>
                              <w:p w14:paraId="699F5FAC" w14:textId="7AB233B3" w:rsidR="00E8447A" w:rsidRPr="000951AF" w:rsidRDefault="00E8447A" w:rsidP="00114946">
                                <w:pPr>
                                  <w:jc w:val="center"/>
                                  <w:rPr>
                                    <w:rFonts w:ascii="Times New Roman" w:hAnsi="Times New Roman" w:cs="Times New Roman"/>
                                    <w:b/>
                                    <w:sz w:val="32"/>
                                    <w:szCs w:val="32"/>
                                  </w:rPr>
                                </w:pPr>
                                <w:r w:rsidRPr="000951AF">
                                  <w:rPr>
                                    <w:rFonts w:ascii="Times New Roman" w:hAnsi="Times New Roman" w:cs="Times New Roman"/>
                                    <w:b/>
                                    <w:sz w:val="32"/>
                                    <w:szCs w:val="32"/>
                                  </w:rPr>
                                  <w:t>RIGHT TO INFORMATION MANNUAL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1ABBB" id="Text Box 7" o:spid="_x0000_s1027" type="#_x0000_t202" style="position:absolute;margin-left:33.75pt;margin-top:317.45pt;width:401.25pt;height:8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" fillcolor="white [3201]" stroked="f" strokeweight=".5pt">
                    <v:textbox>
                      <w:txbxContent>
                        <w:p w14:paraId="0E0F9B02" w14:textId="77777777" w:rsidR="00E8447A" w:rsidRDefault="00E8447A" w:rsidP="00114946">
                          <w:pPr>
                            <w:jc w:val="center"/>
                            <w:rPr>
                              <w:rFonts w:ascii="Times New Roman" w:hAnsi="Times New Roman" w:cs="Times New Roman"/>
                              <w:b/>
                              <w:sz w:val="32"/>
                              <w:szCs w:val="32"/>
                            </w:rPr>
                          </w:pPr>
                        </w:p>
                        <w:p w14:paraId="21765177" w14:textId="77777777" w:rsidR="00E8447A" w:rsidRDefault="00E8447A" w:rsidP="00114946">
                          <w:pPr>
                            <w:jc w:val="center"/>
                            <w:rPr>
                              <w:rFonts w:ascii="Times New Roman" w:hAnsi="Times New Roman" w:cs="Times New Roman"/>
                              <w:b/>
                              <w:sz w:val="32"/>
                              <w:szCs w:val="32"/>
                            </w:rPr>
                          </w:pPr>
                        </w:p>
                        <w:p w14:paraId="699F5FAC" w14:textId="7AB233B3" w:rsidR="00E8447A" w:rsidRPr="000951AF" w:rsidRDefault="00E8447A" w:rsidP="00114946">
                          <w:pPr>
                            <w:jc w:val="center"/>
                            <w:rPr>
                              <w:rFonts w:ascii="Times New Roman" w:hAnsi="Times New Roman" w:cs="Times New Roman"/>
                              <w:b/>
                              <w:sz w:val="32"/>
                              <w:szCs w:val="32"/>
                            </w:rPr>
                          </w:pPr>
                          <w:r w:rsidRPr="000951AF">
                            <w:rPr>
                              <w:rFonts w:ascii="Times New Roman" w:hAnsi="Times New Roman" w:cs="Times New Roman"/>
                              <w:b/>
                              <w:sz w:val="32"/>
                              <w:szCs w:val="32"/>
                            </w:rPr>
                            <w:t>RIGHT TO INFORMATION MANNUAL</w:t>
                          </w:r>
                        </w:p>
                      </w:txbxContent>
                    </v:textbox>
                  </v:shape>
                </w:pict>
              </mc:Fallback>
            </mc:AlternateContent>
          </w:r>
          <w:r w:rsidR="00114946" w:rsidRPr="00E010AC">
            <w:rPr>
              <w:rFonts w:ascii="Times New Roman" w:hAnsi="Times New Roman" w:cs="Times New Roman"/>
              <w:b/>
              <w:bCs/>
              <w:i/>
              <w:noProof/>
              <w:color w:val="0070C0"/>
              <w:sz w:val="48"/>
            </w:rPr>
            <mc:AlternateContent>
              <mc:Choice Requires="wps">
                <w:drawing>
                  <wp:anchor distT="45720" distB="45720" distL="114300" distR="114300" simplePos="0" relativeHeight="251662336" behindDoc="0" locked="0" layoutInCell="1" allowOverlap="1" wp14:anchorId="7D167A16" wp14:editId="3900BDF8">
                    <wp:simplePos x="0" y="0"/>
                    <wp:positionH relativeFrom="column">
                      <wp:posOffset>1298575</wp:posOffset>
                    </wp:positionH>
                    <wp:positionV relativeFrom="paragraph">
                      <wp:posOffset>5490210</wp:posOffset>
                    </wp:positionV>
                    <wp:extent cx="2651760" cy="1404620"/>
                    <wp:effectExtent l="0" t="0" r="0" b="0"/>
                    <wp:wrapSquare wrapText="bothSides"/>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51760" cy="1404620"/>
                            </a:xfrm>
                            <a:prstGeom prst="rect">
                              <a:avLst/>
                            </a:prstGeom>
                            <a:solidFill>
                              <a:srgbClr val="FFFFFF"/>
                            </a:solidFill>
                            <a:ln w="9525">
                              <a:noFill/>
                              <a:miter lim="800000"/>
                              <a:headEnd/>
                              <a:tailEnd/>
                            </a:ln>
                          </wps:spPr>
                          <wps:txbx>
                            <w:txbxContent>
                              <w:p w14:paraId="2F6A7331" w14:textId="7D915191" w:rsidR="00E8447A" w:rsidRPr="009170E0" w:rsidRDefault="00093E61" w:rsidP="00114946">
                                <w:pPr>
                                  <w:jc w:val="center"/>
                                  <w:rPr>
                                    <w:b/>
                                    <w:bCs/>
                                  </w:rPr>
                                </w:pPr>
                                <w:r>
                                  <w:rPr>
                                    <w:b/>
                                    <w:bCs/>
                                    <w:sz w:val="32"/>
                                  </w:rPr>
                                  <w:t xml:space="preserve">           </w:t>
                                </w:r>
                                <w:r w:rsidR="00E8447A" w:rsidRPr="009170E0">
                                  <w:rPr>
                                    <w:b/>
                                    <w:bCs/>
                                    <w:sz w:val="32"/>
                                  </w:rPr>
                                  <w:t>202</w:t>
                                </w:r>
                                <w:r w:rsidR="00C04261">
                                  <w:rPr>
                                    <w:b/>
                                    <w:bCs/>
                                    <w:sz w:val="32"/>
                                  </w:rPr>
                                  <w:t>6</w:t>
                                </w:r>
                              </w:p>
                              <w:p w14:paraId="21D1EE3A" w14:textId="77777777" w:rsidR="00E8447A" w:rsidRPr="008F4F4A" w:rsidRDefault="00E8447A" w:rsidP="00114946">
                                <w:pPr>
                                  <w:jc w:val="center"/>
                                  <w:rPr>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167A16" id="_x0000_s1028" type="#_x0000_t202" style="position:absolute;margin-left:102.25pt;margin-top:432.3pt;width:208.8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" stroked="f">
                    <v:textbox style="mso-fit-shape-to-text:t">
                      <w:txbxContent>
                        <w:p w14:paraId="2F6A7331" w14:textId="7D915191" w:rsidR="00E8447A" w:rsidRPr="009170E0" w:rsidRDefault="00093E61" w:rsidP="00114946">
                          <w:pPr>
                            <w:jc w:val="center"/>
                            <w:rPr>
                              <w:b/>
                              <w:bCs/>
                            </w:rPr>
                          </w:pPr>
                          <w:r>
                            <w:rPr>
                              <w:b/>
                              <w:bCs/>
                              <w:sz w:val="32"/>
                            </w:rPr>
                            <w:t xml:space="preserve">           </w:t>
                          </w:r>
                          <w:r w:rsidR="00E8447A" w:rsidRPr="009170E0">
                            <w:rPr>
                              <w:b/>
                              <w:bCs/>
                              <w:sz w:val="32"/>
                            </w:rPr>
                            <w:t>202</w:t>
                          </w:r>
                          <w:r w:rsidR="00C04261">
                            <w:rPr>
                              <w:b/>
                              <w:bCs/>
                              <w:sz w:val="32"/>
                            </w:rPr>
                            <w:t>6</w:t>
                          </w:r>
                        </w:p>
                        <w:p w14:paraId="21D1EE3A" w14:textId="77777777" w:rsidR="00E8447A" w:rsidRPr="008F4F4A" w:rsidRDefault="00E8447A" w:rsidP="00114946">
                          <w:pPr>
                            <w:jc w:val="center"/>
                            <w:rPr>
                              <w:b/>
                              <w:sz w:val="32"/>
                            </w:rPr>
                          </w:pPr>
                        </w:p>
                      </w:txbxContent>
                    </v:textbox>
                    <w10:wrap type="square"/>
                  </v:shape>
                </w:pict>
              </mc:Fallback>
            </mc:AlternateContent>
          </w:r>
          <w:r w:rsidR="00114946" w:rsidRPr="00E010AC">
            <w:rPr>
              <w:rFonts w:ascii="Times New Roman" w:hAnsi="Times New Roman" w:cs="Times New Roman"/>
              <w:b/>
              <w:bCs/>
              <w:i/>
              <w:noProof/>
              <w:color w:val="0070C0"/>
              <w:sz w:val="48"/>
            </w:rPr>
            <mc:AlternateContent>
              <mc:Choice Requires="wps">
                <w:drawing>
                  <wp:anchor distT="0" distB="0" distL="114300" distR="114300" simplePos="0" relativeHeight="251663360" behindDoc="0" locked="0" layoutInCell="1" allowOverlap="1" wp14:anchorId="57D2D95E" wp14:editId="4EE9E2CF">
                    <wp:simplePos x="0" y="0"/>
                    <wp:positionH relativeFrom="column">
                      <wp:posOffset>1614805</wp:posOffset>
                    </wp:positionH>
                    <wp:positionV relativeFrom="paragraph">
                      <wp:posOffset>12700</wp:posOffset>
                    </wp:positionV>
                    <wp:extent cx="2339340" cy="1956435"/>
                    <wp:effectExtent l="0" t="0" r="3810" b="5715"/>
                    <wp:wrapNone/>
                    <wp:docPr id="3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9340" cy="1956435"/>
                            </a:xfrm>
                            <a:prstGeom prst="rect">
                              <a:avLst/>
                            </a:prstGeom>
                            <a:solidFill>
                              <a:schemeClr val="lt1">
                                <a:lumMod val="100000"/>
                                <a:lumOff val="0"/>
                              </a:schemeClr>
                            </a:solidFill>
                            <a:ln w="3175">
                              <a:solidFill>
                                <a:schemeClr val="bg1">
                                  <a:lumMod val="85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4940D7" w14:textId="58CE7D52" w:rsidR="00E8447A" w:rsidRPr="007872C1" w:rsidRDefault="00E8447A" w:rsidP="00114946">
                                <w:pPr>
                                  <w:jc w:val="center"/>
                                  <w:rPr>
                                    <w:color w:val="3333FF"/>
                                  </w:rPr>
                                </w:pPr>
                                <w:r w:rsidRPr="00876FBE">
                                  <w:rPr>
                                    <w:noProof/>
                                  </w:rPr>
                                  <w:drawing>
                                    <wp:inline distT="0" distB="0" distL="0" distR="0" wp14:anchorId="36873ADD" wp14:editId="324EAF8B">
                                      <wp:extent cx="2238375" cy="2019300"/>
                                      <wp:effectExtent l="0" t="0" r="9525" b="0"/>
                                      <wp:docPr id="40713493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155" cy="2021808"/>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D2D95E" id="Rectangle 2" o:spid="_x0000_s1029" style="position:absolute;margin-left:127.15pt;margin-top:1pt;width:184.2pt;height:15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" fillcolor="white [3201]" strokecolor="#d8d8d8 [2732]" strokeweight=".25pt">
                    <v:stroke dashstyle="dash"/>
                    <v:shadow color="#868686"/>
                    <v:path arrowok="t"/>
                    <v:textbox>
                      <w:txbxContent>
                        <w:p w14:paraId="334940D7" w14:textId="58CE7D52" w:rsidR="00E8447A" w:rsidRPr="007872C1" w:rsidRDefault="00E8447A" w:rsidP="00114946">
                          <w:pPr>
                            <w:jc w:val="center"/>
                            <w:rPr>
                              <w:color w:val="3333FF"/>
                            </w:rPr>
                          </w:pPr>
                          <w:r w:rsidRPr="00876FBE">
                            <w:rPr>
                              <w:noProof/>
                            </w:rPr>
                            <w:drawing>
                              <wp:inline distT="0" distB="0" distL="0" distR="0" wp14:anchorId="36873ADD" wp14:editId="324EAF8B">
                                <wp:extent cx="2238375" cy="2019300"/>
                                <wp:effectExtent l="0" t="0" r="9525" b="0"/>
                                <wp:docPr id="40713493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155" cy="2021808"/>
                                        </a:xfrm>
                                        <a:prstGeom prst="rect">
                                          <a:avLst/>
                                        </a:prstGeom>
                                        <a:noFill/>
                                        <a:ln>
                                          <a:noFill/>
                                        </a:ln>
                                      </pic:spPr>
                                    </pic:pic>
                                  </a:graphicData>
                                </a:graphic>
                              </wp:inline>
                            </w:drawing>
                          </w:r>
                        </w:p>
                      </w:txbxContent>
                    </v:textbox>
                  </v:rect>
                </w:pict>
              </mc:Fallback>
            </mc:AlternateContent>
          </w:r>
          <w:r w:rsidR="00114946" w:rsidRPr="00E010AC">
            <w:rPr>
              <w:rFonts w:ascii="Times New Roman" w:hAnsi="Times New Roman" w:cs="Times New Roman"/>
              <w:b/>
              <w:bCs/>
              <w:i/>
              <w:noProof/>
              <w:color w:val="0070C0"/>
              <w:sz w:val="48"/>
            </w:rPr>
            <mc:AlternateContent>
              <mc:Choice Requires="wps">
                <w:drawing>
                  <wp:anchor distT="91440" distB="91440" distL="114300" distR="114300" simplePos="0" relativeHeight="251661312" behindDoc="0" locked="0" layoutInCell="1" allowOverlap="1" wp14:anchorId="7DAEFC1B" wp14:editId="3D0AA101">
                    <wp:simplePos x="0" y="0"/>
                    <wp:positionH relativeFrom="page">
                      <wp:posOffset>436245</wp:posOffset>
                    </wp:positionH>
                    <wp:positionV relativeFrom="paragraph">
                      <wp:posOffset>7193280</wp:posOffset>
                    </wp:positionV>
                    <wp:extent cx="7016750" cy="63754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016750" cy="637540"/>
                            </a:xfrm>
                            <a:prstGeom prst="rect">
                              <a:avLst/>
                            </a:prstGeom>
                            <a:noFill/>
                            <a:ln w="9525">
                              <a:noFill/>
                              <a:miter lim="800000"/>
                              <a:headEnd/>
                              <a:tailEnd/>
                            </a:ln>
                          </wps:spPr>
                          <wps:txbx>
                            <w:txbxContent>
                              <w:p w14:paraId="40614A8C" w14:textId="183D1349" w:rsidR="00E8447A" w:rsidRPr="008F4F4A" w:rsidRDefault="00E8447A" w:rsidP="00114946">
                                <w:pPr>
                                  <w:pBdr>
                                    <w:top w:val="single" w:sz="24" w:space="8" w:color="5B9BD5" w:themeColor="accent1"/>
                                    <w:bottom w:val="single" w:sz="24" w:space="8" w:color="5B9BD5" w:themeColor="accent1"/>
                                  </w:pBdr>
                                  <w:spacing w:after="0"/>
                                  <w:rPr>
                                    <w:iCs/>
                                    <w:sz w:val="24"/>
                                  </w:rPr>
                                </w:pPr>
                                <w:r w:rsidRPr="008F4F4A">
                                  <w:rPr>
                                    <w:b/>
                                    <w:iCs/>
                                    <w:sz w:val="24"/>
                                    <w:szCs w:val="24"/>
                                  </w:rPr>
                                  <w:t xml:space="preserve">Document Number: </w:t>
                                </w:r>
                                <w:r>
                                  <w:rPr>
                                    <w:b/>
                                    <w:iCs/>
                                    <w:sz w:val="24"/>
                                    <w:szCs w:val="24"/>
                                  </w:rPr>
                                  <w:t>AESL</w:t>
                                </w:r>
                                <w:r w:rsidRPr="009170E0">
                                  <w:rPr>
                                    <w:b/>
                                    <w:iCs/>
                                    <w:sz w:val="24"/>
                                    <w:szCs w:val="24"/>
                                  </w:rPr>
                                  <w:t>/RTI/202</w:t>
                                </w:r>
                                <w:r>
                                  <w:rPr>
                                    <w:b/>
                                    <w:iCs/>
                                    <w:sz w:val="24"/>
                                    <w:szCs w:val="24"/>
                                  </w:rPr>
                                  <w:t>5</w:t>
                                </w:r>
                                <w:r w:rsidRPr="008F4F4A">
                                  <w:rPr>
                                    <w:iCs/>
                                    <w:sz w:val="24"/>
                                    <w:szCs w:val="24"/>
                                  </w:rPr>
                                  <w:tab/>
                                </w:r>
                                <w:r w:rsidRPr="008F4F4A">
                                  <w:rPr>
                                    <w:iCs/>
                                    <w:sz w:val="24"/>
                                    <w:szCs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AEFC1B" id="_x0000_s1030" type="#_x0000_t202" style="position:absolute;margin-left:34.35pt;margin-top:566.4pt;width:552.5pt;height:50.2pt;z-index:25166131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" filled="f" stroked="f">
                    <v:textbox>
                      <w:txbxContent>
                        <w:p w14:paraId="40614A8C" w14:textId="183D1349" w:rsidR="00E8447A" w:rsidRPr="008F4F4A" w:rsidRDefault="00E8447A" w:rsidP="00114946">
                          <w:pPr>
                            <w:pBdr>
                              <w:top w:val="single" w:sz="24" w:space="8" w:color="5B9BD5" w:themeColor="accent1"/>
                              <w:bottom w:val="single" w:sz="24" w:space="8" w:color="5B9BD5" w:themeColor="accent1"/>
                            </w:pBdr>
                            <w:spacing w:after="0"/>
                            <w:rPr>
                              <w:iCs/>
                              <w:sz w:val="24"/>
                            </w:rPr>
                          </w:pPr>
                          <w:r w:rsidRPr="008F4F4A">
                            <w:rPr>
                              <w:b/>
                              <w:iCs/>
                              <w:sz w:val="24"/>
                              <w:szCs w:val="24"/>
                            </w:rPr>
                            <w:t xml:space="preserve">Document Number: </w:t>
                          </w:r>
                          <w:r>
                            <w:rPr>
                              <w:b/>
                              <w:iCs/>
                              <w:sz w:val="24"/>
                              <w:szCs w:val="24"/>
                            </w:rPr>
                            <w:t>AESL</w:t>
                          </w:r>
                          <w:r w:rsidRPr="009170E0">
                            <w:rPr>
                              <w:b/>
                              <w:iCs/>
                              <w:sz w:val="24"/>
                              <w:szCs w:val="24"/>
                            </w:rPr>
                            <w:t>/RTI/202</w:t>
                          </w:r>
                          <w:r>
                            <w:rPr>
                              <w:b/>
                              <w:iCs/>
                              <w:sz w:val="24"/>
                              <w:szCs w:val="24"/>
                            </w:rPr>
                            <w:t>5</w:t>
                          </w:r>
                          <w:r w:rsidRPr="008F4F4A">
                            <w:rPr>
                              <w:iCs/>
                              <w:sz w:val="24"/>
                              <w:szCs w:val="24"/>
                            </w:rPr>
                            <w:tab/>
                          </w:r>
                          <w:r w:rsidRPr="008F4F4A">
                            <w:rPr>
                              <w:iCs/>
                              <w:sz w:val="24"/>
                              <w:szCs w:val="24"/>
                            </w:rPr>
                            <w:tab/>
                          </w:r>
                        </w:p>
                      </w:txbxContent>
                    </v:textbox>
                    <w10:wrap type="topAndBottom" anchorx="page"/>
                  </v:shape>
                </w:pict>
              </mc:Fallback>
            </mc:AlternateContent>
          </w:r>
          <w:r w:rsidR="00114946" w:rsidRPr="00E010AC">
            <w:rPr>
              <w:rFonts w:ascii="Times New Roman" w:hAnsi="Times New Roman" w:cs="Times New Roman"/>
              <w:b/>
              <w:bCs/>
              <w:i/>
              <w:color w:val="0070C0"/>
              <w:sz w:val="48"/>
            </w:rPr>
            <w:br w:type="page"/>
          </w:r>
        </w:p>
      </w:sdtContent>
    </w:sdt>
    <w:p w14:paraId="1B8C124C" w14:textId="77777777" w:rsidR="00114946" w:rsidRPr="00E010AC" w:rsidRDefault="00114946" w:rsidP="00114946">
      <w:pPr>
        <w:rPr>
          <w:rFonts w:ascii="Times New Roman" w:hAnsi="Times New Roman" w:cs="Times New Roman"/>
        </w:rPr>
      </w:pPr>
    </w:p>
    <w:p w14:paraId="67A6BCF5" w14:textId="77777777" w:rsidR="00114946" w:rsidRPr="00E010AC" w:rsidRDefault="00114946" w:rsidP="00114946">
      <w:pPr>
        <w:pStyle w:val="FrontMatterHeader"/>
        <w:rPr>
          <w:rFonts w:ascii="Times New Roman" w:hAnsi="Times New Roman" w:cs="Times New Roman"/>
        </w:rPr>
      </w:pPr>
      <w:r w:rsidRPr="00E010AC">
        <w:rPr>
          <w:rFonts w:ascii="Times New Roman" w:hAnsi="Times New Roman" w:cs="Times New Roman"/>
        </w:rPr>
        <w:t>Table of Contents</w:t>
      </w:r>
      <w:bookmarkEnd w:id="0"/>
      <w:bookmarkEnd w:id="1"/>
    </w:p>
    <w:p w14:paraId="02ABEA8F" w14:textId="77777777" w:rsidR="00114946" w:rsidRPr="00E010AC" w:rsidRDefault="00114946" w:rsidP="00114946">
      <w:pPr>
        <w:rPr>
          <w:rFonts w:ascii="Times New Roman" w:hAnsi="Times New Roman" w:cs="Times New Roman"/>
          <w:b/>
        </w:rPr>
      </w:pPr>
      <w:r w:rsidRPr="00E010AC">
        <w:rPr>
          <w:rFonts w:ascii="Times New Roman" w:hAnsi="Times New Roman" w:cs="Times New Roman"/>
          <w:b/>
        </w:rPr>
        <w:t>Table of Contents…………………………………………………………………………………..........i</w:t>
      </w:r>
    </w:p>
    <w:p w14:paraId="1852247A" w14:textId="6B0D2E61" w:rsidR="00727578" w:rsidRDefault="00114946">
      <w:pPr>
        <w:pStyle w:val="TOC1"/>
        <w:rPr>
          <w:rFonts w:asciiTheme="minorHAnsi" w:eastAsiaTheme="minorEastAsia" w:hAnsiTheme="minorHAnsi" w:cstheme="minorBidi"/>
          <w:b w:val="0"/>
          <w:sz w:val="22"/>
          <w:szCs w:val="22"/>
        </w:rPr>
      </w:pPr>
      <w:r w:rsidRPr="00E010AC">
        <w:rPr>
          <w:rFonts w:ascii="Times New Roman" w:hAnsi="Times New Roman"/>
        </w:rPr>
        <w:fldChar w:fldCharType="begin"/>
      </w:r>
      <w:r w:rsidRPr="00E010AC">
        <w:rPr>
          <w:rFonts w:ascii="Times New Roman" w:hAnsi="Times New Roman"/>
        </w:rPr>
        <w:instrText xml:space="preserve"> TOC \h \z \t "Heading 2,1,Heading 3,2,Heading 4,3,Back Matter Heading,1,TableCaption,1,Title Small,1" </w:instrText>
      </w:r>
      <w:r w:rsidRPr="00E010AC">
        <w:rPr>
          <w:rFonts w:ascii="Times New Roman" w:hAnsi="Times New Roman"/>
        </w:rPr>
        <w:fldChar w:fldCharType="separate"/>
      </w:r>
      <w:hyperlink w:anchor="_Toc94186919" w:history="1">
        <w:r w:rsidR="00727578" w:rsidRPr="00F85ACF">
          <w:rPr>
            <w:rStyle w:val="Hyperlink"/>
          </w:rPr>
          <w:t>1.</w:t>
        </w:r>
        <w:r w:rsidR="00727578">
          <w:rPr>
            <w:rFonts w:asciiTheme="minorHAnsi" w:eastAsiaTheme="minorEastAsia" w:hAnsiTheme="minorHAnsi" w:cstheme="minorBidi"/>
            <w:b w:val="0"/>
            <w:sz w:val="22"/>
            <w:szCs w:val="22"/>
          </w:rPr>
          <w:tab/>
        </w:r>
        <w:r w:rsidR="00727578" w:rsidRPr="00F85ACF">
          <w:rPr>
            <w:rStyle w:val="Hyperlink"/>
          </w:rPr>
          <w:t>Overview</w:t>
        </w:r>
        <w:r w:rsidR="00727578">
          <w:rPr>
            <w:webHidden/>
          </w:rPr>
          <w:tab/>
        </w:r>
        <w:r w:rsidR="00727578">
          <w:rPr>
            <w:webHidden/>
          </w:rPr>
          <w:fldChar w:fldCharType="begin"/>
        </w:r>
        <w:r w:rsidR="00727578">
          <w:rPr>
            <w:webHidden/>
          </w:rPr>
          <w:instrText xml:space="preserve"> PAGEREF _Toc94186919 \h </w:instrText>
        </w:r>
        <w:r w:rsidR="00727578">
          <w:rPr>
            <w:webHidden/>
          </w:rPr>
        </w:r>
        <w:r w:rsidR="00727578">
          <w:rPr>
            <w:webHidden/>
          </w:rPr>
          <w:fldChar w:fldCharType="separate"/>
        </w:r>
        <w:r w:rsidR="00141D53">
          <w:rPr>
            <w:webHidden/>
          </w:rPr>
          <w:t>1</w:t>
        </w:r>
        <w:r w:rsidR="00727578">
          <w:rPr>
            <w:webHidden/>
          </w:rPr>
          <w:fldChar w:fldCharType="end"/>
        </w:r>
      </w:hyperlink>
    </w:p>
    <w:p w14:paraId="224E1C77" w14:textId="6C3625CD" w:rsidR="00727578" w:rsidRDefault="00727578">
      <w:pPr>
        <w:pStyle w:val="TOC1"/>
        <w:rPr>
          <w:rFonts w:asciiTheme="minorHAnsi" w:eastAsiaTheme="minorEastAsia" w:hAnsiTheme="minorHAnsi" w:cstheme="minorBidi"/>
          <w:b w:val="0"/>
          <w:sz w:val="22"/>
          <w:szCs w:val="22"/>
        </w:rPr>
      </w:pPr>
      <w:hyperlink w:anchor="_Toc94186920" w:history="1">
        <w:r w:rsidRPr="00F85ACF">
          <w:rPr>
            <w:rStyle w:val="Hyperlink"/>
          </w:rPr>
          <w:t>2.</w:t>
        </w:r>
        <w:r>
          <w:rPr>
            <w:rFonts w:asciiTheme="minorHAnsi" w:eastAsiaTheme="minorEastAsia" w:hAnsiTheme="minorHAnsi" w:cstheme="minorBidi"/>
            <w:b w:val="0"/>
            <w:sz w:val="22"/>
            <w:szCs w:val="22"/>
          </w:rPr>
          <w:tab/>
        </w:r>
        <w:r w:rsidRPr="00F85ACF">
          <w:rPr>
            <w:rStyle w:val="Hyperlink"/>
          </w:rPr>
          <w:t xml:space="preserve">Profile of the </w:t>
        </w:r>
        <w:r w:rsidR="00876FBE">
          <w:rPr>
            <w:rStyle w:val="Hyperlink"/>
          </w:rPr>
          <w:t>Architectural And Engineering Services Limited</w:t>
        </w:r>
        <w:r>
          <w:rPr>
            <w:webHidden/>
          </w:rPr>
          <w:tab/>
        </w:r>
        <w:r>
          <w:rPr>
            <w:webHidden/>
          </w:rPr>
          <w:fldChar w:fldCharType="begin"/>
        </w:r>
        <w:r>
          <w:rPr>
            <w:webHidden/>
          </w:rPr>
          <w:instrText xml:space="preserve"> PAGEREF _Toc94186920 \h </w:instrText>
        </w:r>
        <w:r>
          <w:rPr>
            <w:webHidden/>
          </w:rPr>
        </w:r>
        <w:r>
          <w:rPr>
            <w:webHidden/>
          </w:rPr>
          <w:fldChar w:fldCharType="separate"/>
        </w:r>
        <w:r w:rsidR="00141D53">
          <w:rPr>
            <w:webHidden/>
          </w:rPr>
          <w:t>2</w:t>
        </w:r>
        <w:r>
          <w:rPr>
            <w:webHidden/>
          </w:rPr>
          <w:fldChar w:fldCharType="end"/>
        </w:r>
      </w:hyperlink>
    </w:p>
    <w:p w14:paraId="29A6B7EE" w14:textId="0004BC6E" w:rsidR="00727578" w:rsidRDefault="00727578">
      <w:pPr>
        <w:pStyle w:val="TOC2"/>
        <w:rPr>
          <w:rFonts w:asciiTheme="minorHAnsi" w:eastAsiaTheme="minorEastAsia" w:hAnsiTheme="minorHAnsi" w:cstheme="minorBidi"/>
          <w:sz w:val="22"/>
          <w:szCs w:val="22"/>
        </w:rPr>
      </w:pPr>
      <w:hyperlink w:anchor="_Toc94186921" w:history="1">
        <w:r w:rsidRPr="00F85ACF">
          <w:rPr>
            <w:rStyle w:val="Hyperlink"/>
          </w:rPr>
          <w:t>2.1</w:t>
        </w:r>
        <w:r>
          <w:rPr>
            <w:rFonts w:asciiTheme="minorHAnsi" w:eastAsiaTheme="minorEastAsia" w:hAnsiTheme="minorHAnsi" w:cstheme="minorBidi"/>
            <w:sz w:val="22"/>
            <w:szCs w:val="22"/>
          </w:rPr>
          <w:tab/>
        </w:r>
        <w:r w:rsidRPr="00F85ACF">
          <w:rPr>
            <w:rStyle w:val="Hyperlink"/>
          </w:rPr>
          <w:t>Directorates Unde</w:t>
        </w:r>
        <w:r w:rsidR="00876FBE">
          <w:rPr>
            <w:rStyle w:val="Hyperlink"/>
          </w:rPr>
          <w:t xml:space="preserve">r </w:t>
        </w:r>
        <w:r w:rsidR="00D81F55">
          <w:rPr>
            <w:rStyle w:val="Hyperlink"/>
          </w:rPr>
          <w:t>Architectural And Engineering Services Limted</w:t>
        </w:r>
        <w:r>
          <w:rPr>
            <w:webHidden/>
          </w:rPr>
          <w:tab/>
        </w:r>
        <w:r>
          <w:rPr>
            <w:webHidden/>
          </w:rPr>
          <w:fldChar w:fldCharType="begin"/>
        </w:r>
        <w:r>
          <w:rPr>
            <w:webHidden/>
          </w:rPr>
          <w:instrText xml:space="preserve"> PAGEREF _Toc94186921 \h </w:instrText>
        </w:r>
        <w:r>
          <w:rPr>
            <w:webHidden/>
          </w:rPr>
        </w:r>
        <w:r>
          <w:rPr>
            <w:webHidden/>
          </w:rPr>
          <w:fldChar w:fldCharType="separate"/>
        </w:r>
        <w:r w:rsidR="00141D53">
          <w:rPr>
            <w:webHidden/>
          </w:rPr>
          <w:t>3</w:t>
        </w:r>
        <w:r>
          <w:rPr>
            <w:webHidden/>
          </w:rPr>
          <w:fldChar w:fldCharType="end"/>
        </w:r>
      </w:hyperlink>
    </w:p>
    <w:p w14:paraId="7BEAEFDD" w14:textId="0F0A56D0" w:rsidR="00727578" w:rsidRDefault="00727578">
      <w:pPr>
        <w:pStyle w:val="TOC2"/>
        <w:rPr>
          <w:rFonts w:asciiTheme="minorHAnsi" w:eastAsiaTheme="minorEastAsia" w:hAnsiTheme="minorHAnsi" w:cstheme="minorBidi"/>
          <w:sz w:val="22"/>
          <w:szCs w:val="22"/>
        </w:rPr>
      </w:pPr>
      <w:hyperlink w:anchor="_Toc94186922" w:history="1">
        <w:r w:rsidRPr="00F85ACF">
          <w:rPr>
            <w:rStyle w:val="Hyperlink"/>
          </w:rPr>
          <w:t>2.2</w:t>
        </w:r>
        <w:r>
          <w:rPr>
            <w:rFonts w:asciiTheme="minorHAnsi" w:eastAsiaTheme="minorEastAsia" w:hAnsiTheme="minorHAnsi" w:cstheme="minorBidi"/>
            <w:sz w:val="22"/>
            <w:szCs w:val="22"/>
          </w:rPr>
          <w:tab/>
        </w:r>
        <w:r w:rsidRPr="00F85ACF">
          <w:rPr>
            <w:rStyle w:val="Hyperlink"/>
          </w:rPr>
          <w:t>Description of Activities of each Directorate</w:t>
        </w:r>
        <w:r>
          <w:rPr>
            <w:webHidden/>
          </w:rPr>
          <w:tab/>
        </w:r>
        <w:r>
          <w:rPr>
            <w:webHidden/>
          </w:rPr>
          <w:fldChar w:fldCharType="begin"/>
        </w:r>
        <w:r>
          <w:rPr>
            <w:webHidden/>
          </w:rPr>
          <w:instrText xml:space="preserve"> PAGEREF _Toc94186922 \h </w:instrText>
        </w:r>
        <w:r>
          <w:rPr>
            <w:webHidden/>
          </w:rPr>
        </w:r>
        <w:r>
          <w:rPr>
            <w:webHidden/>
          </w:rPr>
          <w:fldChar w:fldCharType="separate"/>
        </w:r>
        <w:r w:rsidR="00141D53">
          <w:rPr>
            <w:webHidden/>
          </w:rPr>
          <w:t>4</w:t>
        </w:r>
        <w:r>
          <w:rPr>
            <w:webHidden/>
          </w:rPr>
          <w:fldChar w:fldCharType="end"/>
        </w:r>
      </w:hyperlink>
    </w:p>
    <w:p w14:paraId="7F00D948" w14:textId="1AB357C7" w:rsidR="00727578" w:rsidRDefault="00727578">
      <w:pPr>
        <w:pStyle w:val="TOC2"/>
        <w:rPr>
          <w:rFonts w:asciiTheme="minorHAnsi" w:eastAsiaTheme="minorEastAsia" w:hAnsiTheme="minorHAnsi" w:cstheme="minorBidi"/>
          <w:sz w:val="22"/>
          <w:szCs w:val="22"/>
        </w:rPr>
      </w:pPr>
      <w:hyperlink w:anchor="_Toc94186923" w:history="1">
        <w:r w:rsidRPr="00F85ACF">
          <w:rPr>
            <w:rStyle w:val="Hyperlink"/>
          </w:rPr>
          <w:t>2.3</w:t>
        </w:r>
        <w:r>
          <w:rPr>
            <w:rFonts w:asciiTheme="minorHAnsi" w:eastAsiaTheme="minorEastAsia" w:hAnsiTheme="minorHAnsi" w:cstheme="minorBidi"/>
            <w:sz w:val="22"/>
            <w:szCs w:val="22"/>
          </w:rPr>
          <w:tab/>
        </w:r>
        <w:r w:rsidR="00D81F55">
          <w:rPr>
            <w:rStyle w:val="Hyperlink"/>
          </w:rPr>
          <w:t xml:space="preserve">AESL </w:t>
        </w:r>
        <w:r w:rsidRPr="00F85ACF">
          <w:rPr>
            <w:rStyle w:val="Hyperlink"/>
          </w:rPr>
          <w:t xml:space="preserve"> Organogram</w:t>
        </w:r>
        <w:r>
          <w:rPr>
            <w:webHidden/>
          </w:rPr>
          <w:tab/>
        </w:r>
        <w:r>
          <w:rPr>
            <w:webHidden/>
          </w:rPr>
          <w:fldChar w:fldCharType="begin"/>
        </w:r>
        <w:r>
          <w:rPr>
            <w:webHidden/>
          </w:rPr>
          <w:instrText xml:space="preserve"> PAGEREF _Toc94186923 \h </w:instrText>
        </w:r>
        <w:r>
          <w:rPr>
            <w:webHidden/>
          </w:rPr>
        </w:r>
        <w:r>
          <w:rPr>
            <w:webHidden/>
          </w:rPr>
          <w:fldChar w:fldCharType="separate"/>
        </w:r>
        <w:r w:rsidR="00141D53">
          <w:rPr>
            <w:webHidden/>
          </w:rPr>
          <w:t>8</w:t>
        </w:r>
        <w:r>
          <w:rPr>
            <w:webHidden/>
          </w:rPr>
          <w:fldChar w:fldCharType="end"/>
        </w:r>
      </w:hyperlink>
    </w:p>
    <w:p w14:paraId="4A9C496B" w14:textId="373B2982" w:rsidR="00727578" w:rsidRDefault="00D81F55">
      <w:pPr>
        <w:pStyle w:val="TOC2"/>
        <w:rPr>
          <w:rFonts w:asciiTheme="minorHAnsi" w:eastAsiaTheme="minorEastAsia" w:hAnsiTheme="minorHAnsi" w:cstheme="minorBidi"/>
          <w:sz w:val="22"/>
          <w:szCs w:val="22"/>
        </w:rPr>
      </w:pPr>
      <w:hyperlink w:anchor="_Toc94186926" w:history="1">
        <w:r>
          <w:rPr>
            <w:rStyle w:val="Hyperlink"/>
          </w:rPr>
          <w:t>2.</w:t>
        </w:r>
        <w:r w:rsidR="003E7684">
          <w:rPr>
            <w:rStyle w:val="Hyperlink"/>
          </w:rPr>
          <w:t>4</w:t>
        </w:r>
        <w:r>
          <w:rPr>
            <w:rStyle w:val="Hyperlink"/>
          </w:rPr>
          <w:tab/>
          <w:t>Classes and Types of Information</w:t>
        </w:r>
        <w:r>
          <w:rPr>
            <w:rStyle w:val="Hyperlink"/>
          </w:rPr>
          <w:tab/>
          <w:t>11</w:t>
        </w:r>
      </w:hyperlink>
    </w:p>
    <w:p w14:paraId="68B96E74" w14:textId="122842F0" w:rsidR="00727578" w:rsidRDefault="00727578">
      <w:pPr>
        <w:pStyle w:val="TOC1"/>
        <w:rPr>
          <w:rFonts w:asciiTheme="minorHAnsi" w:eastAsiaTheme="minorEastAsia" w:hAnsiTheme="minorHAnsi" w:cstheme="minorBidi"/>
          <w:b w:val="0"/>
          <w:sz w:val="22"/>
          <w:szCs w:val="22"/>
        </w:rPr>
      </w:pPr>
      <w:hyperlink w:anchor="_Toc94186927" w:history="1">
        <w:r w:rsidRPr="00F85ACF">
          <w:rPr>
            <w:rStyle w:val="Hyperlink"/>
          </w:rPr>
          <w:t>3.</w:t>
        </w:r>
        <w:r>
          <w:rPr>
            <w:rFonts w:asciiTheme="minorHAnsi" w:eastAsiaTheme="minorEastAsia" w:hAnsiTheme="minorHAnsi" w:cstheme="minorBidi"/>
            <w:b w:val="0"/>
            <w:sz w:val="22"/>
            <w:szCs w:val="22"/>
          </w:rPr>
          <w:tab/>
        </w:r>
        <w:r w:rsidRPr="00F85ACF">
          <w:rPr>
            <w:rStyle w:val="Hyperlink"/>
          </w:rPr>
          <w:t>Procedure in Applying and Processing Requests</w:t>
        </w:r>
        <w:r>
          <w:rPr>
            <w:webHidden/>
          </w:rPr>
          <w:tab/>
        </w:r>
        <w:r>
          <w:rPr>
            <w:webHidden/>
          </w:rPr>
          <w:fldChar w:fldCharType="begin"/>
        </w:r>
        <w:r>
          <w:rPr>
            <w:webHidden/>
          </w:rPr>
          <w:instrText xml:space="preserve"> PAGEREF _Toc94186927 \h </w:instrText>
        </w:r>
        <w:r>
          <w:rPr>
            <w:webHidden/>
          </w:rPr>
        </w:r>
        <w:r>
          <w:rPr>
            <w:webHidden/>
          </w:rPr>
          <w:fldChar w:fldCharType="separate"/>
        </w:r>
        <w:r w:rsidR="00141D53">
          <w:rPr>
            <w:webHidden/>
          </w:rPr>
          <w:t>10</w:t>
        </w:r>
        <w:r>
          <w:rPr>
            <w:webHidden/>
          </w:rPr>
          <w:fldChar w:fldCharType="end"/>
        </w:r>
      </w:hyperlink>
    </w:p>
    <w:p w14:paraId="2CCF3727" w14:textId="6E1DD726" w:rsidR="00727578" w:rsidRDefault="00727578">
      <w:pPr>
        <w:pStyle w:val="TOC2"/>
        <w:rPr>
          <w:rFonts w:asciiTheme="minorHAnsi" w:eastAsiaTheme="minorEastAsia" w:hAnsiTheme="minorHAnsi" w:cstheme="minorBidi"/>
          <w:sz w:val="22"/>
          <w:szCs w:val="22"/>
        </w:rPr>
      </w:pPr>
      <w:hyperlink w:anchor="_Toc94186928" w:history="1">
        <w:r w:rsidRPr="00F85ACF">
          <w:rPr>
            <w:rStyle w:val="Hyperlink"/>
          </w:rPr>
          <w:t>3.1</w:t>
        </w:r>
        <w:r>
          <w:rPr>
            <w:rFonts w:asciiTheme="minorHAnsi" w:eastAsiaTheme="minorEastAsia" w:hAnsiTheme="minorHAnsi" w:cstheme="minorBidi"/>
            <w:sz w:val="22"/>
            <w:szCs w:val="22"/>
          </w:rPr>
          <w:tab/>
        </w:r>
        <w:r w:rsidRPr="00F85ACF">
          <w:rPr>
            <w:rStyle w:val="Hyperlink"/>
          </w:rPr>
          <w:t>The Application Process</w:t>
        </w:r>
        <w:r>
          <w:rPr>
            <w:webHidden/>
          </w:rPr>
          <w:tab/>
        </w:r>
        <w:r>
          <w:rPr>
            <w:webHidden/>
          </w:rPr>
          <w:fldChar w:fldCharType="begin"/>
        </w:r>
        <w:r>
          <w:rPr>
            <w:webHidden/>
          </w:rPr>
          <w:instrText xml:space="preserve"> PAGEREF _Toc94186928 \h </w:instrText>
        </w:r>
        <w:r>
          <w:rPr>
            <w:webHidden/>
          </w:rPr>
        </w:r>
        <w:r>
          <w:rPr>
            <w:webHidden/>
          </w:rPr>
          <w:fldChar w:fldCharType="separate"/>
        </w:r>
        <w:r w:rsidR="00141D53">
          <w:rPr>
            <w:webHidden/>
          </w:rPr>
          <w:t>10</w:t>
        </w:r>
        <w:r>
          <w:rPr>
            <w:webHidden/>
          </w:rPr>
          <w:fldChar w:fldCharType="end"/>
        </w:r>
      </w:hyperlink>
    </w:p>
    <w:p w14:paraId="248392EF" w14:textId="1E134FFA" w:rsidR="00727578" w:rsidRDefault="00727578">
      <w:pPr>
        <w:pStyle w:val="TOC2"/>
        <w:rPr>
          <w:rFonts w:asciiTheme="minorHAnsi" w:eastAsiaTheme="minorEastAsia" w:hAnsiTheme="minorHAnsi" w:cstheme="minorBidi"/>
          <w:sz w:val="22"/>
          <w:szCs w:val="22"/>
        </w:rPr>
      </w:pPr>
      <w:hyperlink w:anchor="_Toc94186929" w:history="1">
        <w:r w:rsidRPr="00F85ACF">
          <w:rPr>
            <w:rStyle w:val="Hyperlink"/>
          </w:rPr>
          <w:t>3.2</w:t>
        </w:r>
        <w:r>
          <w:rPr>
            <w:rFonts w:asciiTheme="minorHAnsi" w:eastAsiaTheme="minorEastAsia" w:hAnsiTheme="minorHAnsi" w:cstheme="minorBidi"/>
            <w:sz w:val="22"/>
            <w:szCs w:val="22"/>
          </w:rPr>
          <w:tab/>
        </w:r>
        <w:r w:rsidRPr="00F85ACF">
          <w:rPr>
            <w:rStyle w:val="Hyperlink"/>
          </w:rPr>
          <w:t>Processing the Application</w:t>
        </w:r>
        <w:r>
          <w:rPr>
            <w:webHidden/>
          </w:rPr>
          <w:tab/>
        </w:r>
        <w:r>
          <w:rPr>
            <w:webHidden/>
          </w:rPr>
          <w:fldChar w:fldCharType="begin"/>
        </w:r>
        <w:r>
          <w:rPr>
            <w:webHidden/>
          </w:rPr>
          <w:instrText xml:space="preserve"> PAGEREF _Toc94186929 \h </w:instrText>
        </w:r>
        <w:r>
          <w:rPr>
            <w:webHidden/>
          </w:rPr>
        </w:r>
        <w:r>
          <w:rPr>
            <w:webHidden/>
          </w:rPr>
          <w:fldChar w:fldCharType="separate"/>
        </w:r>
        <w:r w:rsidR="00141D53">
          <w:rPr>
            <w:webHidden/>
          </w:rPr>
          <w:t>11</w:t>
        </w:r>
        <w:r>
          <w:rPr>
            <w:webHidden/>
          </w:rPr>
          <w:fldChar w:fldCharType="end"/>
        </w:r>
      </w:hyperlink>
    </w:p>
    <w:p w14:paraId="66A8A467" w14:textId="3DB0624A" w:rsidR="00727578" w:rsidRDefault="00727578">
      <w:pPr>
        <w:pStyle w:val="TOC2"/>
      </w:pPr>
      <w:hyperlink w:anchor="_Toc94186930" w:history="1">
        <w:r w:rsidRPr="00F85ACF">
          <w:rPr>
            <w:rStyle w:val="Hyperlink"/>
          </w:rPr>
          <w:t>3.3</w:t>
        </w:r>
        <w:r>
          <w:rPr>
            <w:rFonts w:asciiTheme="minorHAnsi" w:eastAsiaTheme="minorEastAsia" w:hAnsiTheme="minorHAnsi" w:cstheme="minorBidi"/>
            <w:sz w:val="22"/>
            <w:szCs w:val="22"/>
          </w:rPr>
          <w:tab/>
        </w:r>
        <w:r w:rsidRPr="00F85ACF">
          <w:rPr>
            <w:rStyle w:val="Hyperlink"/>
          </w:rPr>
          <w:t>Response to Applicants</w:t>
        </w:r>
        <w:r>
          <w:rPr>
            <w:webHidden/>
          </w:rPr>
          <w:tab/>
        </w:r>
        <w:r>
          <w:rPr>
            <w:webHidden/>
          </w:rPr>
          <w:fldChar w:fldCharType="begin"/>
        </w:r>
        <w:r>
          <w:rPr>
            <w:webHidden/>
          </w:rPr>
          <w:instrText xml:space="preserve"> PAGEREF _Toc94186930 \h </w:instrText>
        </w:r>
        <w:r>
          <w:rPr>
            <w:webHidden/>
          </w:rPr>
        </w:r>
        <w:r>
          <w:rPr>
            <w:webHidden/>
          </w:rPr>
          <w:fldChar w:fldCharType="separate"/>
        </w:r>
        <w:r w:rsidR="00141D53">
          <w:rPr>
            <w:webHidden/>
          </w:rPr>
          <w:t>12</w:t>
        </w:r>
        <w:r>
          <w:rPr>
            <w:webHidden/>
          </w:rPr>
          <w:fldChar w:fldCharType="end"/>
        </w:r>
      </w:hyperlink>
    </w:p>
    <w:p w14:paraId="7A37E33D" w14:textId="4EE8F8C6" w:rsidR="00D81F55" w:rsidRPr="00DC2CC5" w:rsidRDefault="00D81F55" w:rsidP="00D81F55">
      <w:pPr>
        <w:rPr>
          <w:rFonts w:ascii="Arial" w:hAnsi="Arial" w:cs="Arial"/>
        </w:rPr>
      </w:pPr>
      <w:r>
        <w:t xml:space="preserve">     3. 4       </w:t>
      </w:r>
      <w:bookmarkStart w:id="2" w:name="_Hlk198546944"/>
      <w:r w:rsidR="00534208">
        <w:t xml:space="preserve"> </w:t>
      </w:r>
      <w:r w:rsidR="00DC2CC5">
        <w:rPr>
          <w:rFonts w:ascii="Arial" w:hAnsi="Arial" w:cs="Arial"/>
        </w:rPr>
        <w:t>Fees and Charges for Access to Information</w:t>
      </w:r>
      <w:bookmarkEnd w:id="2"/>
      <w:r w:rsidR="00534208">
        <w:rPr>
          <w:rFonts w:ascii="Arial" w:hAnsi="Arial" w:cs="Arial"/>
        </w:rPr>
        <w:t>...</w:t>
      </w:r>
      <w:r w:rsidR="00DC2CC5">
        <w:rPr>
          <w:rFonts w:ascii="Arial" w:hAnsi="Arial" w:cs="Arial"/>
        </w:rPr>
        <w:t>…………………………………………..</w:t>
      </w:r>
      <w:r w:rsidR="006D0C70">
        <w:rPr>
          <w:rFonts w:ascii="Arial" w:hAnsi="Arial" w:cs="Arial"/>
        </w:rPr>
        <w:t>16</w:t>
      </w:r>
    </w:p>
    <w:p w14:paraId="6EB7EB7E" w14:textId="482637CC" w:rsidR="00727578" w:rsidRDefault="00727578">
      <w:pPr>
        <w:pStyle w:val="TOC1"/>
        <w:rPr>
          <w:rFonts w:asciiTheme="minorHAnsi" w:eastAsiaTheme="minorEastAsia" w:hAnsiTheme="minorHAnsi" w:cstheme="minorBidi"/>
          <w:b w:val="0"/>
          <w:sz w:val="22"/>
          <w:szCs w:val="22"/>
        </w:rPr>
      </w:pPr>
      <w:hyperlink w:anchor="_Toc94186931" w:history="1">
        <w:r w:rsidRPr="00F85ACF">
          <w:rPr>
            <w:rStyle w:val="Hyperlink"/>
          </w:rPr>
          <w:t>4.</w:t>
        </w:r>
        <w:r>
          <w:rPr>
            <w:rFonts w:asciiTheme="minorHAnsi" w:eastAsiaTheme="minorEastAsia" w:hAnsiTheme="minorHAnsi" w:cstheme="minorBidi"/>
            <w:b w:val="0"/>
            <w:sz w:val="22"/>
            <w:szCs w:val="22"/>
          </w:rPr>
          <w:tab/>
        </w:r>
        <w:r w:rsidRPr="00F85ACF">
          <w:rPr>
            <w:rStyle w:val="Hyperlink"/>
          </w:rPr>
          <w:t>Amendment of Personal Record</w:t>
        </w:r>
        <w:r>
          <w:rPr>
            <w:webHidden/>
          </w:rPr>
          <w:tab/>
        </w:r>
        <w:r>
          <w:rPr>
            <w:webHidden/>
          </w:rPr>
          <w:fldChar w:fldCharType="begin"/>
        </w:r>
        <w:r>
          <w:rPr>
            <w:webHidden/>
          </w:rPr>
          <w:instrText xml:space="preserve"> PAGEREF _Toc94186931 \h </w:instrText>
        </w:r>
        <w:r>
          <w:rPr>
            <w:webHidden/>
          </w:rPr>
        </w:r>
        <w:r>
          <w:rPr>
            <w:webHidden/>
          </w:rPr>
          <w:fldChar w:fldCharType="separate"/>
        </w:r>
        <w:r w:rsidR="00141D53">
          <w:rPr>
            <w:webHidden/>
          </w:rPr>
          <w:t>15</w:t>
        </w:r>
        <w:r>
          <w:rPr>
            <w:webHidden/>
          </w:rPr>
          <w:fldChar w:fldCharType="end"/>
        </w:r>
      </w:hyperlink>
    </w:p>
    <w:p w14:paraId="20D22614" w14:textId="54358A43" w:rsidR="00727578" w:rsidRDefault="00727578">
      <w:pPr>
        <w:pStyle w:val="TOC2"/>
        <w:rPr>
          <w:rFonts w:asciiTheme="minorHAnsi" w:eastAsiaTheme="minorEastAsia" w:hAnsiTheme="minorHAnsi" w:cstheme="minorBidi"/>
          <w:sz w:val="22"/>
          <w:szCs w:val="22"/>
        </w:rPr>
      </w:pPr>
      <w:hyperlink w:anchor="_Toc94186932" w:history="1">
        <w:r w:rsidRPr="00F85ACF">
          <w:rPr>
            <w:rStyle w:val="Hyperlink"/>
          </w:rPr>
          <w:t>4.1</w:t>
        </w:r>
        <w:r>
          <w:rPr>
            <w:rFonts w:asciiTheme="minorHAnsi" w:eastAsiaTheme="minorEastAsia" w:hAnsiTheme="minorHAnsi" w:cstheme="minorBidi"/>
            <w:sz w:val="22"/>
            <w:szCs w:val="22"/>
          </w:rPr>
          <w:tab/>
        </w:r>
        <w:r w:rsidRPr="00F85ACF">
          <w:rPr>
            <w:rStyle w:val="Hyperlink"/>
          </w:rPr>
          <w:t>How to apply for an Amendment</w:t>
        </w:r>
        <w:r>
          <w:rPr>
            <w:webHidden/>
          </w:rPr>
          <w:tab/>
        </w:r>
        <w:r>
          <w:rPr>
            <w:webHidden/>
          </w:rPr>
          <w:fldChar w:fldCharType="begin"/>
        </w:r>
        <w:r>
          <w:rPr>
            <w:webHidden/>
          </w:rPr>
          <w:instrText xml:space="preserve"> PAGEREF _Toc94186932 \h </w:instrText>
        </w:r>
        <w:r>
          <w:rPr>
            <w:webHidden/>
          </w:rPr>
        </w:r>
        <w:r>
          <w:rPr>
            <w:webHidden/>
          </w:rPr>
          <w:fldChar w:fldCharType="separate"/>
        </w:r>
        <w:r w:rsidR="00141D53">
          <w:rPr>
            <w:webHidden/>
          </w:rPr>
          <w:t>15</w:t>
        </w:r>
        <w:r>
          <w:rPr>
            <w:webHidden/>
          </w:rPr>
          <w:fldChar w:fldCharType="end"/>
        </w:r>
      </w:hyperlink>
    </w:p>
    <w:p w14:paraId="390B96EC" w14:textId="7704B7E4" w:rsidR="00727578" w:rsidRDefault="00727578">
      <w:pPr>
        <w:pStyle w:val="TOC1"/>
        <w:rPr>
          <w:rFonts w:asciiTheme="minorHAnsi" w:eastAsiaTheme="minorEastAsia" w:hAnsiTheme="minorHAnsi" w:cstheme="minorBidi"/>
          <w:b w:val="0"/>
          <w:sz w:val="22"/>
          <w:szCs w:val="22"/>
        </w:rPr>
      </w:pPr>
      <w:hyperlink w:anchor="_Toc94186933" w:history="1">
        <w:r w:rsidRPr="00F85ACF">
          <w:rPr>
            <w:rStyle w:val="Hyperlink"/>
          </w:rPr>
          <w:t>5.</w:t>
        </w:r>
        <w:r>
          <w:rPr>
            <w:rFonts w:asciiTheme="minorHAnsi" w:eastAsiaTheme="minorEastAsia" w:hAnsiTheme="minorHAnsi" w:cstheme="minorBidi"/>
            <w:b w:val="0"/>
            <w:sz w:val="22"/>
            <w:szCs w:val="22"/>
          </w:rPr>
          <w:tab/>
        </w:r>
        <w:r w:rsidRPr="00F85ACF">
          <w:rPr>
            <w:rStyle w:val="Hyperlink"/>
          </w:rPr>
          <w:t>Appendix A: Standard RTI Request Form</w:t>
        </w:r>
        <w:r>
          <w:rPr>
            <w:webHidden/>
          </w:rPr>
          <w:tab/>
        </w:r>
        <w:r>
          <w:rPr>
            <w:webHidden/>
          </w:rPr>
          <w:fldChar w:fldCharType="begin"/>
        </w:r>
        <w:r>
          <w:rPr>
            <w:webHidden/>
          </w:rPr>
          <w:instrText xml:space="preserve"> PAGEREF _Toc94186933 \h </w:instrText>
        </w:r>
        <w:r>
          <w:rPr>
            <w:webHidden/>
          </w:rPr>
        </w:r>
        <w:r>
          <w:rPr>
            <w:webHidden/>
          </w:rPr>
          <w:fldChar w:fldCharType="separate"/>
        </w:r>
        <w:r w:rsidR="00141D53">
          <w:rPr>
            <w:webHidden/>
          </w:rPr>
          <w:t>16</w:t>
        </w:r>
        <w:r>
          <w:rPr>
            <w:webHidden/>
          </w:rPr>
          <w:fldChar w:fldCharType="end"/>
        </w:r>
      </w:hyperlink>
    </w:p>
    <w:p w14:paraId="0CA9A46B" w14:textId="72951053" w:rsidR="00727578" w:rsidRDefault="00727578">
      <w:pPr>
        <w:pStyle w:val="TOC1"/>
        <w:rPr>
          <w:rFonts w:asciiTheme="minorHAnsi" w:eastAsiaTheme="minorEastAsia" w:hAnsiTheme="minorHAnsi" w:cstheme="minorBidi"/>
          <w:b w:val="0"/>
          <w:sz w:val="22"/>
          <w:szCs w:val="22"/>
        </w:rPr>
      </w:pPr>
      <w:hyperlink w:anchor="_Toc94186934" w:history="1">
        <w:r w:rsidRPr="00F85ACF">
          <w:rPr>
            <w:rStyle w:val="Hyperlink"/>
          </w:rPr>
          <w:t>6.</w:t>
        </w:r>
        <w:r>
          <w:rPr>
            <w:rFonts w:asciiTheme="minorHAnsi" w:eastAsiaTheme="minorEastAsia" w:hAnsiTheme="minorHAnsi" w:cstheme="minorBidi"/>
            <w:b w:val="0"/>
            <w:sz w:val="22"/>
            <w:szCs w:val="22"/>
          </w:rPr>
          <w:tab/>
        </w:r>
        <w:r w:rsidRPr="00F85ACF">
          <w:rPr>
            <w:rStyle w:val="Hyperlink"/>
          </w:rPr>
          <w:t>Appendix B: Contact Details of MoRD’s Information Unit</w:t>
        </w:r>
        <w:r>
          <w:rPr>
            <w:webHidden/>
          </w:rPr>
          <w:tab/>
        </w:r>
        <w:r>
          <w:rPr>
            <w:webHidden/>
          </w:rPr>
          <w:fldChar w:fldCharType="begin"/>
        </w:r>
        <w:r>
          <w:rPr>
            <w:webHidden/>
          </w:rPr>
          <w:instrText xml:space="preserve"> PAGEREF _Toc94186934 \h </w:instrText>
        </w:r>
        <w:r>
          <w:rPr>
            <w:webHidden/>
          </w:rPr>
        </w:r>
        <w:r>
          <w:rPr>
            <w:webHidden/>
          </w:rPr>
          <w:fldChar w:fldCharType="separate"/>
        </w:r>
        <w:r w:rsidR="00141D53">
          <w:rPr>
            <w:webHidden/>
          </w:rPr>
          <w:t>18</w:t>
        </w:r>
        <w:r>
          <w:rPr>
            <w:webHidden/>
          </w:rPr>
          <w:fldChar w:fldCharType="end"/>
        </w:r>
      </w:hyperlink>
    </w:p>
    <w:p w14:paraId="631557B0" w14:textId="296DC74C" w:rsidR="00727578" w:rsidRDefault="00727578">
      <w:pPr>
        <w:pStyle w:val="TOC1"/>
        <w:rPr>
          <w:rFonts w:asciiTheme="minorHAnsi" w:eastAsiaTheme="minorEastAsia" w:hAnsiTheme="minorHAnsi" w:cstheme="minorBidi"/>
          <w:b w:val="0"/>
          <w:sz w:val="22"/>
          <w:szCs w:val="22"/>
        </w:rPr>
      </w:pPr>
      <w:hyperlink w:anchor="_Toc94186935" w:history="1">
        <w:r w:rsidRPr="00F85ACF">
          <w:rPr>
            <w:rStyle w:val="Hyperlink"/>
          </w:rPr>
          <w:t>7.</w:t>
        </w:r>
        <w:r>
          <w:rPr>
            <w:rFonts w:asciiTheme="minorHAnsi" w:eastAsiaTheme="minorEastAsia" w:hAnsiTheme="minorHAnsi" w:cstheme="minorBidi"/>
            <w:b w:val="0"/>
            <w:sz w:val="22"/>
            <w:szCs w:val="22"/>
          </w:rPr>
          <w:tab/>
        </w:r>
        <w:r w:rsidRPr="00F85ACF">
          <w:rPr>
            <w:rStyle w:val="Hyperlink"/>
          </w:rPr>
          <w:t>Appendix C: Acronyms</w:t>
        </w:r>
        <w:r>
          <w:rPr>
            <w:webHidden/>
          </w:rPr>
          <w:tab/>
        </w:r>
        <w:r>
          <w:rPr>
            <w:webHidden/>
          </w:rPr>
          <w:fldChar w:fldCharType="begin"/>
        </w:r>
        <w:r>
          <w:rPr>
            <w:webHidden/>
          </w:rPr>
          <w:instrText xml:space="preserve"> PAGEREF _Toc94186935 \h </w:instrText>
        </w:r>
        <w:r>
          <w:rPr>
            <w:webHidden/>
          </w:rPr>
        </w:r>
        <w:r>
          <w:rPr>
            <w:webHidden/>
          </w:rPr>
          <w:fldChar w:fldCharType="separate"/>
        </w:r>
        <w:r w:rsidR="00141D53">
          <w:rPr>
            <w:webHidden/>
          </w:rPr>
          <w:t>19</w:t>
        </w:r>
        <w:r>
          <w:rPr>
            <w:webHidden/>
          </w:rPr>
          <w:fldChar w:fldCharType="end"/>
        </w:r>
      </w:hyperlink>
    </w:p>
    <w:p w14:paraId="44D1EB54" w14:textId="18081619" w:rsidR="00727578" w:rsidRDefault="00727578">
      <w:pPr>
        <w:pStyle w:val="TOC1"/>
        <w:rPr>
          <w:rFonts w:asciiTheme="minorHAnsi" w:eastAsiaTheme="minorEastAsia" w:hAnsiTheme="minorHAnsi" w:cstheme="minorBidi"/>
          <w:b w:val="0"/>
          <w:sz w:val="22"/>
          <w:szCs w:val="22"/>
        </w:rPr>
      </w:pPr>
      <w:hyperlink w:anchor="_Toc94186936" w:history="1">
        <w:r w:rsidRPr="00F85ACF">
          <w:rPr>
            <w:rStyle w:val="Hyperlink"/>
          </w:rPr>
          <w:t>8.</w:t>
        </w:r>
        <w:r>
          <w:rPr>
            <w:rFonts w:asciiTheme="minorHAnsi" w:eastAsiaTheme="minorEastAsia" w:hAnsiTheme="minorHAnsi" w:cstheme="minorBidi"/>
            <w:b w:val="0"/>
            <w:sz w:val="22"/>
            <w:szCs w:val="22"/>
          </w:rPr>
          <w:tab/>
        </w:r>
        <w:r w:rsidRPr="00F85ACF">
          <w:rPr>
            <w:rStyle w:val="Hyperlink"/>
          </w:rPr>
          <w:t>Appendix D: Glossary</w:t>
        </w:r>
        <w:r>
          <w:rPr>
            <w:webHidden/>
          </w:rPr>
          <w:tab/>
        </w:r>
        <w:r>
          <w:rPr>
            <w:webHidden/>
          </w:rPr>
          <w:fldChar w:fldCharType="begin"/>
        </w:r>
        <w:r>
          <w:rPr>
            <w:webHidden/>
          </w:rPr>
          <w:instrText xml:space="preserve"> PAGEREF _Toc94186936 \h </w:instrText>
        </w:r>
        <w:r>
          <w:rPr>
            <w:webHidden/>
          </w:rPr>
        </w:r>
        <w:r>
          <w:rPr>
            <w:webHidden/>
          </w:rPr>
          <w:fldChar w:fldCharType="separate"/>
        </w:r>
        <w:r w:rsidR="00141D53">
          <w:rPr>
            <w:webHidden/>
          </w:rPr>
          <w:t>20</w:t>
        </w:r>
        <w:r>
          <w:rPr>
            <w:webHidden/>
          </w:rPr>
          <w:fldChar w:fldCharType="end"/>
        </w:r>
      </w:hyperlink>
    </w:p>
    <w:p w14:paraId="443DE10A" w14:textId="77777777" w:rsidR="00114946" w:rsidRPr="00E010AC" w:rsidRDefault="00114946" w:rsidP="00114946">
      <w:pPr>
        <w:pStyle w:val="ParagraphSpacer10"/>
        <w:rPr>
          <w:rFonts w:ascii="Times New Roman" w:hAnsi="Times New Roman"/>
        </w:rPr>
      </w:pPr>
      <w:r w:rsidRPr="00E010AC">
        <w:rPr>
          <w:rFonts w:ascii="Times New Roman" w:hAnsi="Times New Roman"/>
        </w:rPr>
        <w:fldChar w:fldCharType="end"/>
      </w:r>
      <w:bookmarkStart w:id="3" w:name="_Toc497634056"/>
      <w:bookmarkStart w:id="4" w:name="_Toc498235584"/>
      <w:bookmarkStart w:id="5" w:name="_Toc498325024"/>
      <w:bookmarkStart w:id="6" w:name="_Toc499106663"/>
    </w:p>
    <w:p w14:paraId="14EF0936" w14:textId="77777777" w:rsidR="00114946" w:rsidRPr="00E010AC" w:rsidRDefault="00114946" w:rsidP="00114946">
      <w:pPr>
        <w:pStyle w:val="ParagraphSpacer10"/>
        <w:rPr>
          <w:rFonts w:ascii="Times New Roman" w:hAnsi="Times New Roman"/>
        </w:rPr>
      </w:pPr>
    </w:p>
    <w:p w14:paraId="31412885" w14:textId="77777777" w:rsidR="00114946" w:rsidRPr="00E010AC" w:rsidRDefault="00114946" w:rsidP="00114946">
      <w:pPr>
        <w:pStyle w:val="BodyText"/>
        <w:rPr>
          <w:rFonts w:ascii="Times New Roman" w:hAnsi="Times New Roman"/>
        </w:rPr>
      </w:pPr>
    </w:p>
    <w:p w14:paraId="2BBC503B" w14:textId="77777777" w:rsidR="00114946" w:rsidRPr="00E010AC" w:rsidRDefault="00114946" w:rsidP="00114946">
      <w:pPr>
        <w:pStyle w:val="BodyText"/>
        <w:rPr>
          <w:rFonts w:ascii="Times New Roman" w:hAnsi="Times New Roman"/>
        </w:rPr>
      </w:pPr>
    </w:p>
    <w:p w14:paraId="725EC012" w14:textId="77777777" w:rsidR="00114946" w:rsidRPr="00E010AC" w:rsidRDefault="00114946" w:rsidP="00114946">
      <w:pPr>
        <w:pStyle w:val="BodyText"/>
        <w:rPr>
          <w:rFonts w:ascii="Times New Roman" w:hAnsi="Times New Roman"/>
        </w:rPr>
      </w:pPr>
    </w:p>
    <w:p w14:paraId="37FB6E2C" w14:textId="77777777" w:rsidR="00114946" w:rsidRPr="00E010AC" w:rsidRDefault="00114946" w:rsidP="00114946">
      <w:pPr>
        <w:pStyle w:val="BodyText"/>
        <w:rPr>
          <w:rFonts w:ascii="Times New Roman" w:hAnsi="Times New Roman"/>
        </w:rPr>
      </w:pPr>
    </w:p>
    <w:p w14:paraId="43BE5CBC" w14:textId="77777777" w:rsidR="00114946" w:rsidRPr="00E010AC" w:rsidRDefault="00114946" w:rsidP="00114946">
      <w:pPr>
        <w:pStyle w:val="BodyText"/>
        <w:rPr>
          <w:rFonts w:ascii="Times New Roman" w:hAnsi="Times New Roman"/>
        </w:rPr>
      </w:pPr>
    </w:p>
    <w:p w14:paraId="78F86E76" w14:textId="77777777" w:rsidR="00114946" w:rsidRPr="00E010AC" w:rsidRDefault="00114946" w:rsidP="00114946">
      <w:pPr>
        <w:pStyle w:val="BodyText"/>
        <w:rPr>
          <w:rFonts w:ascii="Times New Roman" w:hAnsi="Times New Roman"/>
        </w:rPr>
      </w:pPr>
    </w:p>
    <w:p w14:paraId="6DB2A0B9" w14:textId="77777777" w:rsidR="00114946" w:rsidRPr="00E010AC" w:rsidRDefault="00114946" w:rsidP="00114946">
      <w:pPr>
        <w:pStyle w:val="BodyText"/>
        <w:rPr>
          <w:rFonts w:ascii="Times New Roman" w:hAnsi="Times New Roman"/>
        </w:rPr>
      </w:pPr>
    </w:p>
    <w:p w14:paraId="78CCBCC9" w14:textId="77777777" w:rsidR="00114946" w:rsidRPr="00E010AC" w:rsidRDefault="00114946" w:rsidP="00114946">
      <w:pPr>
        <w:pStyle w:val="BodyText"/>
        <w:rPr>
          <w:rFonts w:ascii="Times New Roman" w:hAnsi="Times New Roman"/>
        </w:rPr>
      </w:pPr>
    </w:p>
    <w:p w14:paraId="6173544B" w14:textId="77777777" w:rsidR="00114946" w:rsidRPr="00E010AC" w:rsidRDefault="00114946" w:rsidP="00114946">
      <w:pPr>
        <w:pStyle w:val="BodyText"/>
        <w:rPr>
          <w:rFonts w:ascii="Times New Roman" w:hAnsi="Times New Roman"/>
        </w:rPr>
      </w:pPr>
    </w:p>
    <w:p w14:paraId="2075A308" w14:textId="77777777" w:rsidR="00114946" w:rsidRPr="00E010AC" w:rsidRDefault="00114946" w:rsidP="00114946">
      <w:pPr>
        <w:pStyle w:val="BodyText"/>
        <w:rPr>
          <w:rFonts w:ascii="Times New Roman" w:hAnsi="Times New Roman"/>
        </w:rPr>
        <w:sectPr w:rsidR="00114946" w:rsidRPr="00E010AC" w:rsidSect="00114946">
          <w:headerReference w:type="default" r:id="rId9"/>
          <w:footerReference w:type="default" r:id="rId10"/>
          <w:pgSz w:w="12240" w:h="15840" w:code="1"/>
          <w:pgMar w:top="1440" w:right="1440" w:bottom="1440" w:left="1440" w:header="504" w:footer="504" w:gutter="0"/>
          <w:pgNumType w:fmt="lowerRoman" w:start="0"/>
          <w:cols w:space="720"/>
          <w:titlePg/>
          <w:docGrid w:linePitch="360"/>
        </w:sectPr>
      </w:pPr>
    </w:p>
    <w:p w14:paraId="5BFC1EF4" w14:textId="77777777" w:rsidR="00114946" w:rsidRPr="00E010AC" w:rsidRDefault="00114946" w:rsidP="00E00E03">
      <w:pPr>
        <w:pStyle w:val="Heading2"/>
      </w:pPr>
      <w:bookmarkStart w:id="7" w:name="_Toc94186919"/>
      <w:bookmarkStart w:id="8" w:name="_Toc497871702"/>
      <w:bookmarkStart w:id="9" w:name="_Toc497872046"/>
      <w:bookmarkStart w:id="10" w:name="_Toc497872814"/>
      <w:bookmarkStart w:id="11" w:name="_Toc497872969"/>
      <w:bookmarkStart w:id="12" w:name="_Toc497873017"/>
      <w:bookmarkEnd w:id="3"/>
      <w:bookmarkEnd w:id="4"/>
      <w:bookmarkEnd w:id="5"/>
      <w:bookmarkEnd w:id="6"/>
      <w:r w:rsidRPr="00E010AC">
        <w:lastRenderedPageBreak/>
        <w:t>Overview</w:t>
      </w:r>
      <w:bookmarkEnd w:id="7"/>
    </w:p>
    <w:p w14:paraId="7F46D0CF" w14:textId="77777777" w:rsidR="001036AE" w:rsidRDefault="00114946" w:rsidP="006D0C70">
      <w:pPr>
        <w:pStyle w:val="InstructionalTextBullet"/>
        <w:numPr>
          <w:ilvl w:val="0"/>
          <w:numId w:val="0"/>
        </w:numPr>
        <w:spacing w:before="240" w:line="360" w:lineRule="auto"/>
        <w:jc w:val="both"/>
        <w:rPr>
          <w:rFonts w:ascii="Times New Roman" w:hAnsi="Times New Roman"/>
          <w:i w:val="0"/>
          <w:color w:val="auto"/>
          <w:shd w:val="clear" w:color="auto" w:fill="FFFFFF"/>
        </w:rPr>
      </w:pPr>
      <w:r w:rsidRPr="00E010AC">
        <w:rPr>
          <w:rFonts w:ascii="Times New Roman" w:hAnsi="Times New Roman"/>
          <w:i w:val="0"/>
          <w:color w:val="auto"/>
          <w:lang w:eastAsia="ar-SA"/>
        </w:rPr>
        <w:t>This Right to Information (RTI) Manual is pursuant to the provisions of the recently passed Act, (Act 989) by Parliament and assented to by the President, Nana Addo Dankwa Akuffo-Addo</w:t>
      </w:r>
      <w:r w:rsidRPr="00E010AC">
        <w:rPr>
          <w:rFonts w:ascii="Times New Roman" w:hAnsi="Times New Roman"/>
          <w:i w:val="0"/>
          <w:color w:val="auto"/>
          <w:shd w:val="clear" w:color="auto" w:fill="FFFFFF"/>
        </w:rPr>
        <w:t>. The Act gives substance to the constitutional right to information provided under Article 21 (1) (f) of the Constitution, enabling citizens access to official information held by government institutions, and the qualifications and conditions under which the access may be obtained</w:t>
      </w:r>
      <w:r w:rsidRPr="00E010AC">
        <w:rPr>
          <w:rFonts w:ascii="Times New Roman" w:hAnsi="Times New Roman"/>
          <w:b/>
          <w:i w:val="0"/>
          <w:color w:val="auto"/>
          <w:shd w:val="clear" w:color="auto" w:fill="FFFFFF"/>
        </w:rPr>
        <w:t xml:space="preserve">. </w:t>
      </w:r>
      <w:r w:rsidRPr="00E010AC">
        <w:rPr>
          <w:rFonts w:ascii="Times New Roman" w:hAnsi="Times New Roman"/>
          <w:i w:val="0"/>
          <w:color w:val="auto"/>
          <w:shd w:val="clear" w:color="auto" w:fill="FFFFFF"/>
        </w:rPr>
        <w:t>In accordance with Section 80, the Act applies to information which came into existence before, or which will come into existence after the commencement of the Act.</w:t>
      </w:r>
    </w:p>
    <w:p w14:paraId="50667CB5" w14:textId="36457168" w:rsidR="001036AE" w:rsidRPr="00E010AC" w:rsidRDefault="001036AE" w:rsidP="006D0C70">
      <w:pPr>
        <w:pStyle w:val="InstructionalTextBullet"/>
        <w:numPr>
          <w:ilvl w:val="0"/>
          <w:numId w:val="0"/>
        </w:numPr>
        <w:spacing w:before="240" w:line="360" w:lineRule="auto"/>
        <w:jc w:val="both"/>
        <w:rPr>
          <w:rFonts w:ascii="Times New Roman" w:hAnsi="Times New Roman"/>
          <w:i w:val="0"/>
          <w:color w:val="auto"/>
          <w:shd w:val="clear" w:color="auto" w:fill="FFFFFF"/>
        </w:rPr>
      </w:pPr>
      <w:r w:rsidRPr="001036AE">
        <w:rPr>
          <w:rFonts w:ascii="Times New Roman" w:hAnsi="Times New Roman"/>
          <w:i w:val="0"/>
          <w:color w:val="auto"/>
          <w:shd w:val="clear" w:color="auto" w:fill="FFFFFF"/>
        </w:rPr>
        <w:t xml:space="preserve">Section 3(1) of the RTI Act requires public institutions including the </w:t>
      </w:r>
      <w:r>
        <w:rPr>
          <w:rFonts w:ascii="Times New Roman" w:hAnsi="Times New Roman"/>
          <w:i w:val="0"/>
          <w:color w:val="auto"/>
          <w:shd w:val="clear" w:color="auto" w:fill="FFFFFF"/>
        </w:rPr>
        <w:t xml:space="preserve">Architectural and Engineering Services Limited (AESL) </w:t>
      </w:r>
      <w:r w:rsidRPr="001036AE">
        <w:rPr>
          <w:rFonts w:ascii="Times New Roman" w:hAnsi="Times New Roman"/>
          <w:i w:val="0"/>
          <w:color w:val="auto"/>
          <w:shd w:val="clear" w:color="auto" w:fill="FFFFFF"/>
        </w:rPr>
        <w:t>to compile and publish an up-to-date information in the form of a manual. The Manual as provided under Section 3(2) shall contain among other things, the list of departments or agencies under the public institution, a description of the organizational structure and responsibilities and a list of the various classes of information which are prepared by or are in the custody of the public institution.</w:t>
      </w:r>
    </w:p>
    <w:p w14:paraId="125DA887" w14:textId="77777777" w:rsidR="00E00E03" w:rsidRPr="00E010AC" w:rsidRDefault="00E00E03" w:rsidP="00114946">
      <w:pPr>
        <w:pStyle w:val="InstructionalTextBullet"/>
        <w:numPr>
          <w:ilvl w:val="0"/>
          <w:numId w:val="0"/>
        </w:numPr>
        <w:spacing w:before="240" w:line="480" w:lineRule="auto"/>
        <w:rPr>
          <w:rFonts w:ascii="Times New Roman" w:eastAsiaTheme="majorEastAsia" w:hAnsi="Times New Roman"/>
          <w:b/>
          <w:i w:val="0"/>
          <w:color w:val="auto"/>
          <w:lang w:eastAsia="ar-SA"/>
        </w:rPr>
      </w:pPr>
    </w:p>
    <w:p w14:paraId="2E16F2EC" w14:textId="77777777" w:rsidR="00E00E03" w:rsidRPr="009378F7" w:rsidRDefault="00114946" w:rsidP="006D0C70">
      <w:pPr>
        <w:pStyle w:val="InstructionalTextBullet"/>
        <w:numPr>
          <w:ilvl w:val="0"/>
          <w:numId w:val="0"/>
        </w:numPr>
        <w:spacing w:before="240" w:line="360" w:lineRule="auto"/>
        <w:rPr>
          <w:rFonts w:ascii="Times New Roman" w:hAnsi="Times New Roman"/>
          <w:i w:val="0"/>
          <w:color w:val="auto"/>
        </w:rPr>
      </w:pPr>
      <w:r w:rsidRPr="009378F7">
        <w:rPr>
          <w:rFonts w:ascii="Times New Roman" w:hAnsi="Times New Roman"/>
          <w:b/>
          <w:i w:val="0"/>
          <w:color w:val="auto"/>
        </w:rPr>
        <w:t>PURPOSE OF MANUAL</w:t>
      </w:r>
      <w:r w:rsidRPr="009378F7">
        <w:rPr>
          <w:rFonts w:ascii="Times New Roman" w:hAnsi="Times New Roman"/>
          <w:i w:val="0"/>
          <w:color w:val="auto"/>
        </w:rPr>
        <w:t xml:space="preserve"> </w:t>
      </w:r>
    </w:p>
    <w:p w14:paraId="41722432" w14:textId="35DB5C7D" w:rsidR="00114946" w:rsidRPr="009378F7" w:rsidRDefault="00E00E03" w:rsidP="006D0C70">
      <w:pPr>
        <w:pStyle w:val="InstructionalTextBullet"/>
        <w:numPr>
          <w:ilvl w:val="0"/>
          <w:numId w:val="0"/>
        </w:numPr>
        <w:spacing w:before="240" w:line="360" w:lineRule="auto"/>
        <w:jc w:val="both"/>
        <w:rPr>
          <w:rFonts w:ascii="Times New Roman" w:hAnsi="Times New Roman"/>
        </w:rPr>
      </w:pPr>
      <w:r w:rsidRPr="009378F7">
        <w:rPr>
          <w:rFonts w:ascii="Times New Roman" w:hAnsi="Times New Roman"/>
          <w:i w:val="0"/>
          <w:color w:val="auto"/>
        </w:rPr>
        <w:t>The purpose of this Manual is t</w:t>
      </w:r>
      <w:r w:rsidR="00114946" w:rsidRPr="009378F7">
        <w:rPr>
          <w:rFonts w:ascii="Times New Roman" w:hAnsi="Times New Roman"/>
          <w:i w:val="0"/>
          <w:color w:val="auto"/>
        </w:rPr>
        <w:t>o</w:t>
      </w:r>
      <w:r w:rsidR="00EF2557" w:rsidRPr="009378F7">
        <w:rPr>
          <w:rFonts w:ascii="Times New Roman" w:hAnsi="Times New Roman"/>
          <w:i w:val="0"/>
          <w:color w:val="auto"/>
        </w:rPr>
        <w:t xml:space="preserve"> provide</w:t>
      </w:r>
      <w:r w:rsidR="00114946" w:rsidRPr="009378F7">
        <w:rPr>
          <w:rFonts w:ascii="Times New Roman" w:hAnsi="Times New Roman"/>
          <w:i w:val="0"/>
          <w:color w:val="auto"/>
        </w:rPr>
        <w:t xml:space="preserve"> inform</w:t>
      </w:r>
      <w:r w:rsidR="00EF2557" w:rsidRPr="009378F7">
        <w:rPr>
          <w:rFonts w:ascii="Times New Roman" w:hAnsi="Times New Roman"/>
          <w:i w:val="0"/>
          <w:color w:val="auto"/>
        </w:rPr>
        <w:t>ation</w:t>
      </w:r>
      <w:r w:rsidR="00114946" w:rsidRPr="009378F7">
        <w:rPr>
          <w:rFonts w:ascii="Times New Roman" w:hAnsi="Times New Roman"/>
          <w:i w:val="0"/>
          <w:color w:val="auto"/>
        </w:rPr>
        <w:t xml:space="preserve"> on the </w:t>
      </w:r>
      <w:r w:rsidR="00114946" w:rsidRPr="009378F7">
        <w:rPr>
          <w:rFonts w:ascii="Times New Roman" w:hAnsi="Times New Roman"/>
          <w:i w:val="0"/>
          <w:color w:val="auto"/>
          <w:lang w:eastAsia="ar-SA"/>
        </w:rPr>
        <w:t>organizational</w:t>
      </w:r>
      <w:r w:rsidRPr="009378F7">
        <w:rPr>
          <w:rFonts w:ascii="Times New Roman" w:hAnsi="Times New Roman"/>
          <w:i w:val="0"/>
          <w:color w:val="auto"/>
          <w:lang w:eastAsia="ar-SA"/>
        </w:rPr>
        <w:t xml:space="preserve"> </w:t>
      </w:r>
      <w:r w:rsidR="00B11FCF" w:rsidRPr="009378F7">
        <w:rPr>
          <w:rFonts w:ascii="Times New Roman" w:hAnsi="Times New Roman"/>
          <w:i w:val="0"/>
          <w:color w:val="auto"/>
          <w:lang w:eastAsia="ar-SA"/>
        </w:rPr>
        <w:t>Structure</w:t>
      </w:r>
      <w:r w:rsidR="00114946" w:rsidRPr="009378F7">
        <w:rPr>
          <w:rFonts w:ascii="Times New Roman" w:hAnsi="Times New Roman"/>
          <w:i w:val="0"/>
          <w:color w:val="auto"/>
          <w:lang w:eastAsia="ar-SA"/>
        </w:rPr>
        <w:t xml:space="preserve">, responsibilities and activities of the </w:t>
      </w:r>
      <w:r w:rsidR="00416994">
        <w:rPr>
          <w:rFonts w:ascii="Times New Roman" w:hAnsi="Times New Roman"/>
          <w:i w:val="0"/>
          <w:color w:val="auto"/>
          <w:lang w:eastAsia="ar-SA"/>
        </w:rPr>
        <w:t>AESL</w:t>
      </w:r>
      <w:r w:rsidR="00EF2557" w:rsidRPr="009378F7">
        <w:rPr>
          <w:rFonts w:ascii="Times New Roman" w:hAnsi="Times New Roman"/>
          <w:i w:val="0"/>
          <w:color w:val="auto"/>
          <w:lang w:eastAsia="ar-SA"/>
        </w:rPr>
        <w:t>. T</w:t>
      </w:r>
      <w:r w:rsidR="00114946" w:rsidRPr="009378F7">
        <w:rPr>
          <w:rFonts w:ascii="Times New Roman" w:hAnsi="Times New Roman"/>
          <w:i w:val="0"/>
          <w:color w:val="auto"/>
          <w:lang w:eastAsia="ar-SA"/>
        </w:rPr>
        <w:t>he</w:t>
      </w:r>
      <w:r w:rsidR="00EF2557" w:rsidRPr="009378F7">
        <w:rPr>
          <w:rFonts w:ascii="Times New Roman" w:hAnsi="Times New Roman"/>
          <w:i w:val="0"/>
          <w:color w:val="auto"/>
          <w:lang w:eastAsia="ar-SA"/>
        </w:rPr>
        <w:t xml:space="preserve"> Manual also provides information on the following,</w:t>
      </w:r>
      <w:r w:rsidR="00114946" w:rsidRPr="009378F7">
        <w:rPr>
          <w:rFonts w:ascii="Times New Roman" w:hAnsi="Times New Roman"/>
          <w:i w:val="0"/>
          <w:color w:val="auto"/>
          <w:lang w:eastAsia="ar-SA"/>
        </w:rPr>
        <w:t xml:space="preserve"> </w:t>
      </w:r>
      <w:r w:rsidR="00114946" w:rsidRPr="009378F7">
        <w:rPr>
          <w:rFonts w:ascii="Times New Roman" w:hAnsi="Times New Roman"/>
          <w:i w:val="0"/>
          <w:color w:val="auto"/>
        </w:rPr>
        <w:t>classes of information available</w:t>
      </w:r>
      <w:r w:rsidR="00EF2557" w:rsidRPr="009378F7">
        <w:rPr>
          <w:rFonts w:ascii="Times New Roman" w:hAnsi="Times New Roman"/>
          <w:i w:val="0"/>
          <w:color w:val="auto"/>
        </w:rPr>
        <w:t xml:space="preserve">, </w:t>
      </w:r>
      <w:r w:rsidR="00114946" w:rsidRPr="009378F7">
        <w:rPr>
          <w:rFonts w:ascii="Times New Roman" w:hAnsi="Times New Roman"/>
          <w:i w:val="0"/>
          <w:color w:val="auto"/>
        </w:rPr>
        <w:t>the location</w:t>
      </w:r>
      <w:r w:rsidR="00EF2557" w:rsidRPr="009378F7">
        <w:rPr>
          <w:rFonts w:ascii="Times New Roman" w:hAnsi="Times New Roman"/>
          <w:i w:val="0"/>
          <w:color w:val="auto"/>
        </w:rPr>
        <w:t xml:space="preserve"> and contact details of </w:t>
      </w:r>
      <w:r w:rsidR="00114946" w:rsidRPr="009378F7">
        <w:rPr>
          <w:rFonts w:ascii="Times New Roman" w:hAnsi="Times New Roman"/>
          <w:i w:val="0"/>
          <w:color w:val="auto"/>
        </w:rPr>
        <w:t>Information Officers</w:t>
      </w:r>
      <w:r w:rsidR="00B3351E" w:rsidRPr="009378F7">
        <w:rPr>
          <w:rFonts w:ascii="Times New Roman" w:hAnsi="Times New Roman"/>
          <w:i w:val="0"/>
          <w:color w:val="auto"/>
        </w:rPr>
        <w:t xml:space="preserve"> within </w:t>
      </w:r>
      <w:r w:rsidR="00416994">
        <w:rPr>
          <w:rFonts w:ascii="Times New Roman" w:hAnsi="Times New Roman"/>
          <w:i w:val="0"/>
          <w:color w:val="auto"/>
        </w:rPr>
        <w:t>AESL</w:t>
      </w:r>
      <w:r w:rsidR="00114946" w:rsidRPr="009378F7">
        <w:rPr>
          <w:rFonts w:ascii="Times New Roman" w:hAnsi="Times New Roman"/>
          <w:i w:val="0"/>
          <w:color w:val="auto"/>
        </w:rPr>
        <w:t xml:space="preserve"> and </w:t>
      </w:r>
      <w:r w:rsidR="00EF2557" w:rsidRPr="009378F7">
        <w:rPr>
          <w:rFonts w:ascii="Times New Roman" w:hAnsi="Times New Roman"/>
          <w:i w:val="0"/>
          <w:color w:val="auto"/>
        </w:rPr>
        <w:t>Units</w:t>
      </w:r>
      <w:r w:rsidR="00114946" w:rsidRPr="009378F7">
        <w:rPr>
          <w:rFonts w:ascii="Times New Roman" w:hAnsi="Times New Roman"/>
          <w:i w:val="0"/>
          <w:color w:val="auto"/>
        </w:rPr>
        <w:t>.</w:t>
      </w:r>
    </w:p>
    <w:p w14:paraId="52E3718C" w14:textId="6D4B6590" w:rsidR="00114946" w:rsidRPr="00E010AC" w:rsidRDefault="00E00E03" w:rsidP="00E00E03">
      <w:pPr>
        <w:pStyle w:val="Heading2"/>
      </w:pPr>
      <w:bookmarkStart w:id="13" w:name="_Toc94186920"/>
      <w:bookmarkStart w:id="14" w:name="_Toc396110068"/>
      <w:r w:rsidRPr="00E010AC">
        <w:lastRenderedPageBreak/>
        <w:t xml:space="preserve">Profile of </w:t>
      </w:r>
      <w:bookmarkEnd w:id="13"/>
      <w:r w:rsidR="006D0C70">
        <w:t>Architectural and Engineering Services Limited</w:t>
      </w:r>
    </w:p>
    <w:p w14:paraId="4B4AE1B0" w14:textId="2D8AB7EC" w:rsidR="008734B8" w:rsidRDefault="00770E5D" w:rsidP="008734B8">
      <w:pPr>
        <w:spacing w:line="360" w:lineRule="auto"/>
        <w:rPr>
          <w:rFonts w:ascii="Times New Roman" w:hAnsi="Times New Roman" w:cs="Times New Roman"/>
          <w:sz w:val="24"/>
          <w:szCs w:val="24"/>
        </w:rPr>
      </w:pPr>
      <w:r>
        <w:rPr>
          <w:rFonts w:ascii="Times New Roman" w:hAnsi="Times New Roman" w:cs="Times New Roman"/>
          <w:sz w:val="24"/>
          <w:szCs w:val="24"/>
        </w:rPr>
        <w:t>Architectural and Engineering Services Limited offers consultancy services in the infrastructure and building construction industry offering architectural and engineering services to public and private sector clients. Its operation</w:t>
      </w:r>
      <w:r w:rsidR="0001353D">
        <w:rPr>
          <w:rFonts w:ascii="Times New Roman" w:hAnsi="Times New Roman" w:cs="Times New Roman"/>
          <w:sz w:val="24"/>
          <w:szCs w:val="24"/>
        </w:rPr>
        <w:t>s</w:t>
      </w:r>
      <w:r>
        <w:rPr>
          <w:rFonts w:ascii="Times New Roman" w:hAnsi="Times New Roman" w:cs="Times New Roman"/>
          <w:sz w:val="24"/>
          <w:szCs w:val="24"/>
        </w:rPr>
        <w:t xml:space="preserve"> were restructured by an Act of Parliament</w:t>
      </w:r>
      <w:r w:rsidR="008734B8">
        <w:rPr>
          <w:rFonts w:ascii="Times New Roman" w:hAnsi="Times New Roman" w:cs="Times New Roman"/>
          <w:sz w:val="24"/>
          <w:szCs w:val="24"/>
        </w:rPr>
        <w:t>, Act 461 Statutory Corporation (Conversion to Companies), in 1993 to transform it from government corporation since the birth of the first republic into 100% state owned limited liability company.</w:t>
      </w:r>
    </w:p>
    <w:p w14:paraId="4B3AB291" w14:textId="07803CF4" w:rsidR="00114946" w:rsidRDefault="008734B8" w:rsidP="008734B8">
      <w:pPr>
        <w:spacing w:line="360" w:lineRule="auto"/>
        <w:rPr>
          <w:rFonts w:ascii="Times New Roman" w:hAnsi="Times New Roman" w:cs="Times New Roman"/>
          <w:sz w:val="24"/>
          <w:szCs w:val="24"/>
        </w:rPr>
      </w:pPr>
      <w:r>
        <w:rPr>
          <w:rFonts w:ascii="Times New Roman" w:hAnsi="Times New Roman" w:cs="Times New Roman"/>
          <w:sz w:val="24"/>
          <w:szCs w:val="24"/>
        </w:rPr>
        <w:t>With unmatched experience AESL has evolved from its origins in the Public Works Department (PWD) to become the nation’s leading architectural, engineering, and surveying consultancy-serving both public and private sectors with a robust nationwide presence.</w:t>
      </w:r>
      <w:r w:rsidR="00770E5D">
        <w:rPr>
          <w:rFonts w:ascii="Times New Roman" w:hAnsi="Times New Roman" w:cs="Times New Roman"/>
          <w:sz w:val="24"/>
          <w:szCs w:val="24"/>
        </w:rPr>
        <w:t xml:space="preserve"> </w:t>
      </w:r>
      <w:r w:rsidR="00B30751">
        <w:rPr>
          <w:rFonts w:ascii="Times New Roman" w:hAnsi="Times New Roman" w:cs="Times New Roman"/>
          <w:sz w:val="24"/>
          <w:szCs w:val="24"/>
        </w:rPr>
        <w:t xml:space="preserve">   </w:t>
      </w:r>
      <w:r w:rsidR="00C91F32">
        <w:rPr>
          <w:rFonts w:ascii="Times New Roman" w:hAnsi="Times New Roman" w:cs="Times New Roman"/>
          <w:sz w:val="24"/>
          <w:szCs w:val="24"/>
        </w:rPr>
        <w:t xml:space="preserve"> </w:t>
      </w:r>
    </w:p>
    <w:p w14:paraId="693362DA" w14:textId="56B8C71B" w:rsidR="006D0C70" w:rsidRDefault="008734B8" w:rsidP="00893857">
      <w:pPr>
        <w:spacing w:line="360" w:lineRule="auto"/>
        <w:rPr>
          <w:rFonts w:ascii="Times New Roman" w:hAnsi="Times New Roman" w:cs="Times New Roman"/>
          <w:sz w:val="24"/>
          <w:szCs w:val="24"/>
        </w:rPr>
      </w:pPr>
      <w:r>
        <w:rPr>
          <w:rFonts w:ascii="Times New Roman" w:hAnsi="Times New Roman" w:cs="Times New Roman"/>
          <w:sz w:val="24"/>
          <w:szCs w:val="24"/>
        </w:rPr>
        <w:t>The reputation of the company is wide spread beyond the shores of Ghana with successful project executions in West Africa including countries La Cote D’voire, S</w:t>
      </w:r>
      <w:r w:rsidR="00893857">
        <w:rPr>
          <w:rFonts w:ascii="Times New Roman" w:hAnsi="Times New Roman" w:cs="Times New Roman"/>
          <w:sz w:val="24"/>
          <w:szCs w:val="24"/>
        </w:rPr>
        <w:t>ierra Leone, Liberia, etc.</w:t>
      </w:r>
    </w:p>
    <w:p w14:paraId="55AFC4DD" w14:textId="77777777" w:rsidR="00893857" w:rsidRPr="00893857" w:rsidRDefault="00893857" w:rsidP="00893857">
      <w:pPr>
        <w:spacing w:line="360" w:lineRule="auto"/>
        <w:rPr>
          <w:rFonts w:ascii="Times New Roman" w:hAnsi="Times New Roman" w:cs="Times New Roman"/>
          <w:sz w:val="8"/>
          <w:szCs w:val="8"/>
        </w:rPr>
      </w:pPr>
    </w:p>
    <w:bookmarkEnd w:id="14"/>
    <w:p w14:paraId="6F01AC9E" w14:textId="3CD0287C" w:rsidR="004C4F3D" w:rsidRDefault="00114946" w:rsidP="004C4F3D">
      <w:pPr>
        <w:spacing w:line="360" w:lineRule="auto"/>
        <w:rPr>
          <w:rFonts w:ascii="Times New Roman" w:hAnsi="Times New Roman" w:cs="Times New Roman"/>
          <w:b/>
          <w:bCs/>
          <w:sz w:val="24"/>
          <w:szCs w:val="24"/>
        </w:rPr>
      </w:pPr>
      <w:r w:rsidRPr="00E010AC">
        <w:rPr>
          <w:rFonts w:ascii="Times New Roman" w:hAnsi="Times New Roman" w:cs="Times New Roman"/>
          <w:b/>
          <w:bCs/>
          <w:sz w:val="24"/>
          <w:szCs w:val="24"/>
        </w:rPr>
        <w:t>VISION</w:t>
      </w:r>
    </w:p>
    <w:p w14:paraId="34A52488" w14:textId="73BD8BFB" w:rsidR="006D0C70" w:rsidRDefault="004C4F3D" w:rsidP="004C4F3D">
      <w:pPr>
        <w:spacing w:line="360" w:lineRule="auto"/>
        <w:rPr>
          <w:rFonts w:ascii="Times New Roman" w:hAnsi="Times New Roman" w:cs="Times New Roman"/>
          <w:sz w:val="24"/>
          <w:szCs w:val="24"/>
        </w:rPr>
      </w:pPr>
      <w:r>
        <w:rPr>
          <w:rFonts w:ascii="Times New Roman" w:hAnsi="Times New Roman" w:cs="Times New Roman"/>
          <w:sz w:val="24"/>
          <w:szCs w:val="24"/>
        </w:rPr>
        <w:t>The corporate vision is to attain and sustain leadership in the Construction Consultancy service Industry in Ghana as a world class company</w:t>
      </w:r>
    </w:p>
    <w:p w14:paraId="344581A7" w14:textId="77777777" w:rsidR="004C4F3D" w:rsidRPr="00893857" w:rsidRDefault="004C4F3D" w:rsidP="004C4F3D">
      <w:pPr>
        <w:spacing w:line="360" w:lineRule="auto"/>
        <w:rPr>
          <w:rFonts w:ascii="Times New Roman" w:hAnsi="Times New Roman" w:cs="Times New Roman"/>
          <w:sz w:val="8"/>
          <w:szCs w:val="8"/>
        </w:rPr>
      </w:pPr>
    </w:p>
    <w:p w14:paraId="0B9A3FFB" w14:textId="77777777" w:rsidR="00114946" w:rsidRDefault="00114946" w:rsidP="00893857">
      <w:pPr>
        <w:spacing w:line="360" w:lineRule="auto"/>
        <w:rPr>
          <w:rFonts w:ascii="Times New Roman" w:hAnsi="Times New Roman" w:cs="Times New Roman"/>
          <w:b/>
          <w:bCs/>
          <w:sz w:val="24"/>
          <w:szCs w:val="24"/>
        </w:rPr>
      </w:pPr>
      <w:r w:rsidRPr="00E010AC">
        <w:rPr>
          <w:rFonts w:ascii="Times New Roman" w:hAnsi="Times New Roman" w:cs="Times New Roman"/>
          <w:b/>
          <w:bCs/>
          <w:sz w:val="24"/>
          <w:szCs w:val="24"/>
        </w:rPr>
        <w:t>MISSION</w:t>
      </w:r>
    </w:p>
    <w:p w14:paraId="150A6480" w14:textId="162CD9BF" w:rsidR="00130F9D" w:rsidRPr="00130F9D" w:rsidRDefault="00130F9D" w:rsidP="00886F47">
      <w:pPr>
        <w:spacing w:line="360" w:lineRule="auto"/>
        <w:rPr>
          <w:rFonts w:ascii="Times New Roman" w:hAnsi="Times New Roman" w:cs="Times New Roman"/>
          <w:sz w:val="24"/>
          <w:szCs w:val="24"/>
        </w:rPr>
      </w:pPr>
      <w:r>
        <w:rPr>
          <w:rFonts w:ascii="Times New Roman" w:hAnsi="Times New Roman" w:cs="Times New Roman"/>
          <w:sz w:val="24"/>
          <w:szCs w:val="24"/>
        </w:rPr>
        <w:t>The Architectural and Engineering Services Limited</w:t>
      </w:r>
      <w:r w:rsidR="00886F47">
        <w:rPr>
          <w:rFonts w:ascii="Times New Roman" w:hAnsi="Times New Roman" w:cs="Times New Roman"/>
          <w:sz w:val="24"/>
          <w:szCs w:val="24"/>
        </w:rPr>
        <w:t xml:space="preserve">, a firm of Consulting Engineers, Architects and Surveyors, exist to provide innovative and </w:t>
      </w:r>
      <w:r w:rsidR="002B746C">
        <w:rPr>
          <w:rFonts w:ascii="Times New Roman" w:hAnsi="Times New Roman" w:cs="Times New Roman"/>
          <w:sz w:val="24"/>
          <w:szCs w:val="24"/>
        </w:rPr>
        <w:t>high-quality</w:t>
      </w:r>
      <w:r w:rsidR="00886F47">
        <w:rPr>
          <w:rFonts w:ascii="Times New Roman" w:hAnsi="Times New Roman" w:cs="Times New Roman"/>
          <w:sz w:val="24"/>
          <w:szCs w:val="24"/>
        </w:rPr>
        <w:t xml:space="preserve"> services/ solutions in the design and supervision of projects in an </w:t>
      </w:r>
      <w:r w:rsidR="00B2577D">
        <w:rPr>
          <w:rFonts w:ascii="Times New Roman" w:hAnsi="Times New Roman" w:cs="Times New Roman"/>
          <w:sz w:val="24"/>
          <w:szCs w:val="24"/>
        </w:rPr>
        <w:t>efficient,</w:t>
      </w:r>
      <w:r w:rsidR="00886F47">
        <w:rPr>
          <w:rFonts w:ascii="Times New Roman" w:hAnsi="Times New Roman" w:cs="Times New Roman"/>
          <w:sz w:val="24"/>
          <w:szCs w:val="24"/>
        </w:rPr>
        <w:t xml:space="preserve"> timely and cost effective manner to delight its clients within and outside Ghana, using the talents of highly developed, motivated, dedicated and well-managed workforce. </w:t>
      </w:r>
    </w:p>
    <w:p w14:paraId="2755E6C2" w14:textId="5AA0591F" w:rsidR="004C4F3D" w:rsidRPr="00F323B7" w:rsidRDefault="00F323B7" w:rsidP="00F323B7">
      <w:pPr>
        <w:spacing w:line="360" w:lineRule="auto"/>
        <w:rPr>
          <w:rFonts w:ascii="Times New Roman" w:hAnsi="Times New Roman" w:cs="Times New Roman"/>
          <w:b/>
          <w:bCs/>
          <w:sz w:val="24"/>
          <w:szCs w:val="24"/>
        </w:rPr>
      </w:pPr>
      <w:r w:rsidRPr="00F323B7">
        <w:rPr>
          <w:rFonts w:ascii="Times New Roman" w:hAnsi="Times New Roman" w:cs="Times New Roman"/>
          <w:b/>
          <w:bCs/>
          <w:sz w:val="24"/>
          <w:szCs w:val="24"/>
        </w:rPr>
        <w:t>VALUES</w:t>
      </w:r>
    </w:p>
    <w:p w14:paraId="284FF27A" w14:textId="3112F49E" w:rsidR="00F323B7" w:rsidRDefault="00F323B7" w:rsidP="00F323B7">
      <w:pPr>
        <w:pStyle w:val="ListParagraph"/>
        <w:numPr>
          <w:ilvl w:val="0"/>
          <w:numId w:val="34"/>
        </w:numPr>
        <w:spacing w:line="360" w:lineRule="auto"/>
        <w:rPr>
          <w:rFonts w:ascii="Times New Roman" w:hAnsi="Times New Roman"/>
          <w:sz w:val="24"/>
          <w:szCs w:val="24"/>
        </w:rPr>
      </w:pPr>
      <w:r>
        <w:rPr>
          <w:rFonts w:ascii="Times New Roman" w:hAnsi="Times New Roman"/>
          <w:sz w:val="24"/>
          <w:szCs w:val="24"/>
        </w:rPr>
        <w:t>Professionalism</w:t>
      </w:r>
    </w:p>
    <w:p w14:paraId="58F9D8CD" w14:textId="497B7B38" w:rsidR="00F323B7" w:rsidRDefault="00F323B7" w:rsidP="00F323B7">
      <w:pPr>
        <w:pStyle w:val="ListParagraph"/>
        <w:numPr>
          <w:ilvl w:val="0"/>
          <w:numId w:val="34"/>
        </w:numPr>
        <w:spacing w:line="360" w:lineRule="auto"/>
        <w:rPr>
          <w:rFonts w:ascii="Times New Roman" w:hAnsi="Times New Roman"/>
          <w:sz w:val="24"/>
          <w:szCs w:val="24"/>
        </w:rPr>
      </w:pPr>
      <w:r>
        <w:rPr>
          <w:rFonts w:ascii="Times New Roman" w:hAnsi="Times New Roman"/>
          <w:sz w:val="24"/>
          <w:szCs w:val="24"/>
        </w:rPr>
        <w:t>Excellence</w:t>
      </w:r>
    </w:p>
    <w:p w14:paraId="3D48FDE6" w14:textId="5016980F" w:rsidR="00F323B7" w:rsidRDefault="00F323B7" w:rsidP="00F323B7">
      <w:pPr>
        <w:pStyle w:val="ListParagraph"/>
        <w:numPr>
          <w:ilvl w:val="0"/>
          <w:numId w:val="34"/>
        </w:numPr>
        <w:spacing w:line="360" w:lineRule="auto"/>
        <w:rPr>
          <w:rFonts w:ascii="Times New Roman" w:hAnsi="Times New Roman"/>
          <w:sz w:val="24"/>
          <w:szCs w:val="24"/>
        </w:rPr>
      </w:pPr>
      <w:r>
        <w:rPr>
          <w:rFonts w:ascii="Times New Roman" w:hAnsi="Times New Roman"/>
          <w:sz w:val="24"/>
          <w:szCs w:val="24"/>
        </w:rPr>
        <w:t>Integrity and Honesty</w:t>
      </w:r>
    </w:p>
    <w:p w14:paraId="12B1BCD7" w14:textId="2F3B670F" w:rsidR="006D0C70" w:rsidRPr="00893857" w:rsidRDefault="00F323B7" w:rsidP="00893857">
      <w:pPr>
        <w:pStyle w:val="ListParagraph"/>
        <w:numPr>
          <w:ilvl w:val="0"/>
          <w:numId w:val="34"/>
        </w:numPr>
        <w:spacing w:line="360" w:lineRule="auto"/>
        <w:rPr>
          <w:rFonts w:ascii="Times New Roman" w:hAnsi="Times New Roman"/>
          <w:sz w:val="24"/>
          <w:szCs w:val="24"/>
        </w:rPr>
      </w:pPr>
      <w:r>
        <w:rPr>
          <w:rFonts w:ascii="Times New Roman" w:hAnsi="Times New Roman"/>
          <w:sz w:val="24"/>
          <w:szCs w:val="24"/>
        </w:rPr>
        <w:t>Timely and Cost effectiveness in service delivery to create value for money.</w:t>
      </w:r>
    </w:p>
    <w:tbl>
      <w:tblPr>
        <w:tblpPr w:leftFromText="180" w:rightFromText="180" w:vertAnchor="text" w:horzAnchor="margin" w:tblpY="2018"/>
        <w:tblW w:w="9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5"/>
      </w:tblGrid>
      <w:tr w:rsidR="00114946" w:rsidRPr="00E010AC" w14:paraId="0E1FDC55" w14:textId="77777777" w:rsidTr="00CF2D03">
        <w:trPr>
          <w:trHeight w:val="440"/>
        </w:trPr>
        <w:tc>
          <w:tcPr>
            <w:tcW w:w="9285" w:type="dxa"/>
            <w:tcBorders>
              <w:left w:val="double" w:sz="4" w:space="0" w:color="auto"/>
              <w:right w:val="double" w:sz="4" w:space="0" w:color="auto"/>
            </w:tcBorders>
          </w:tcPr>
          <w:p w14:paraId="455CA482" w14:textId="2963676E" w:rsidR="00114946" w:rsidRPr="00E010AC" w:rsidRDefault="00114946" w:rsidP="001A47D2">
            <w:pPr>
              <w:tabs>
                <w:tab w:val="left" w:pos="90"/>
                <w:tab w:val="left" w:pos="810"/>
                <w:tab w:val="left" w:pos="3240"/>
              </w:tabs>
              <w:spacing w:before="240" w:after="0" w:line="480" w:lineRule="auto"/>
              <w:ind w:left="-90"/>
              <w:rPr>
                <w:rFonts w:ascii="Times New Roman" w:hAnsi="Times New Roman" w:cs="Times New Roman"/>
                <w:sz w:val="24"/>
                <w:szCs w:val="24"/>
              </w:rPr>
            </w:pPr>
            <w:r w:rsidRPr="00E010AC">
              <w:rPr>
                <w:rFonts w:ascii="Times New Roman" w:hAnsi="Times New Roman" w:cs="Times New Roman"/>
                <w:b/>
                <w:sz w:val="24"/>
                <w:szCs w:val="24"/>
              </w:rPr>
              <w:lastRenderedPageBreak/>
              <w:t xml:space="preserve">Directorates under the </w:t>
            </w:r>
            <w:r w:rsidR="006D0C70">
              <w:rPr>
                <w:rFonts w:ascii="Times New Roman" w:hAnsi="Times New Roman" w:cs="Times New Roman"/>
                <w:b/>
                <w:sz w:val="24"/>
                <w:szCs w:val="24"/>
              </w:rPr>
              <w:t>AESL</w:t>
            </w:r>
          </w:p>
        </w:tc>
      </w:tr>
      <w:tr w:rsidR="00114946" w:rsidRPr="00E010AC" w14:paraId="4E7EDD85" w14:textId="77777777" w:rsidTr="00CF2D03">
        <w:trPr>
          <w:trHeight w:val="1380"/>
        </w:trPr>
        <w:tc>
          <w:tcPr>
            <w:tcW w:w="9285" w:type="dxa"/>
            <w:tcBorders>
              <w:left w:val="double" w:sz="4" w:space="0" w:color="auto"/>
              <w:right w:val="double" w:sz="4" w:space="0" w:color="auto"/>
            </w:tcBorders>
          </w:tcPr>
          <w:p w14:paraId="775458D4" w14:textId="6912ACC4" w:rsidR="00114946" w:rsidRPr="00E010AC" w:rsidRDefault="00114946" w:rsidP="00B047C0">
            <w:pPr>
              <w:tabs>
                <w:tab w:val="left" w:pos="90"/>
                <w:tab w:val="left" w:pos="810"/>
                <w:tab w:val="left" w:pos="3240"/>
              </w:tabs>
              <w:spacing w:line="360" w:lineRule="auto"/>
              <w:rPr>
                <w:rFonts w:ascii="Times New Roman" w:hAnsi="Times New Roman" w:cs="Times New Roman"/>
                <w:sz w:val="24"/>
                <w:szCs w:val="24"/>
              </w:rPr>
            </w:pPr>
            <w:r w:rsidRPr="00E010AC">
              <w:rPr>
                <w:rFonts w:ascii="Times New Roman" w:hAnsi="Times New Roman" w:cs="Times New Roman"/>
                <w:sz w:val="24"/>
                <w:szCs w:val="24"/>
              </w:rPr>
              <w:t xml:space="preserve">1.  </w:t>
            </w:r>
            <w:r w:rsidR="00B047C0">
              <w:rPr>
                <w:rFonts w:ascii="Times New Roman" w:hAnsi="Times New Roman" w:cs="Times New Roman"/>
                <w:sz w:val="24"/>
                <w:szCs w:val="24"/>
              </w:rPr>
              <w:t xml:space="preserve">Finance </w:t>
            </w:r>
          </w:p>
          <w:p w14:paraId="79E0C6CE" w14:textId="3EE8CBC9" w:rsidR="00114946" w:rsidRPr="00E010AC" w:rsidRDefault="00114946" w:rsidP="00B047C0">
            <w:pPr>
              <w:tabs>
                <w:tab w:val="left" w:pos="90"/>
                <w:tab w:val="left" w:pos="810"/>
                <w:tab w:val="left" w:pos="3240"/>
              </w:tabs>
              <w:spacing w:line="360" w:lineRule="auto"/>
              <w:ind w:left="-90"/>
              <w:rPr>
                <w:rFonts w:ascii="Times New Roman" w:hAnsi="Times New Roman" w:cs="Times New Roman"/>
                <w:sz w:val="24"/>
                <w:szCs w:val="24"/>
              </w:rPr>
            </w:pPr>
            <w:r w:rsidRPr="00E010AC">
              <w:rPr>
                <w:rFonts w:ascii="Times New Roman" w:hAnsi="Times New Roman" w:cs="Times New Roman"/>
                <w:sz w:val="24"/>
                <w:szCs w:val="24"/>
              </w:rPr>
              <w:t xml:space="preserve">  2. </w:t>
            </w:r>
            <w:r w:rsidR="006D0C70" w:rsidRPr="00E010AC">
              <w:rPr>
                <w:rFonts w:ascii="Times New Roman" w:hAnsi="Times New Roman" w:cs="Times New Roman"/>
                <w:sz w:val="24"/>
                <w:szCs w:val="24"/>
              </w:rPr>
              <w:t xml:space="preserve"> </w:t>
            </w:r>
            <w:r w:rsidR="00B047C0">
              <w:rPr>
                <w:rFonts w:ascii="Times New Roman" w:hAnsi="Times New Roman" w:cs="Times New Roman"/>
                <w:sz w:val="24"/>
                <w:szCs w:val="24"/>
              </w:rPr>
              <w:t>Internal Audit</w:t>
            </w:r>
          </w:p>
          <w:p w14:paraId="3F37CE8A" w14:textId="7A852DDF" w:rsidR="00114946" w:rsidRPr="00E010AC" w:rsidRDefault="00114946" w:rsidP="00B047C0">
            <w:pPr>
              <w:tabs>
                <w:tab w:val="left" w:pos="90"/>
                <w:tab w:val="left" w:pos="810"/>
                <w:tab w:val="left" w:pos="3240"/>
              </w:tabs>
              <w:spacing w:line="360" w:lineRule="auto"/>
              <w:ind w:left="-90"/>
              <w:rPr>
                <w:rFonts w:ascii="Times New Roman" w:hAnsi="Times New Roman" w:cs="Times New Roman"/>
                <w:sz w:val="24"/>
                <w:szCs w:val="24"/>
              </w:rPr>
            </w:pPr>
            <w:r w:rsidRPr="00E010AC">
              <w:rPr>
                <w:rFonts w:ascii="Times New Roman" w:hAnsi="Times New Roman" w:cs="Times New Roman"/>
                <w:sz w:val="24"/>
                <w:szCs w:val="24"/>
              </w:rPr>
              <w:t xml:space="preserve">  3. </w:t>
            </w:r>
            <w:r w:rsidR="00B047C0">
              <w:rPr>
                <w:rFonts w:ascii="Times New Roman" w:hAnsi="Times New Roman" w:cs="Times New Roman"/>
                <w:sz w:val="24"/>
                <w:szCs w:val="24"/>
              </w:rPr>
              <w:t>Human Resource Management</w:t>
            </w:r>
          </w:p>
          <w:p w14:paraId="5AFB47CB" w14:textId="790BEF1B" w:rsidR="00114946" w:rsidRPr="00E010AC" w:rsidRDefault="00114946" w:rsidP="00B047C0">
            <w:pPr>
              <w:tabs>
                <w:tab w:val="left" w:pos="90"/>
                <w:tab w:val="left" w:pos="810"/>
                <w:tab w:val="left" w:pos="3240"/>
              </w:tabs>
              <w:spacing w:line="360" w:lineRule="auto"/>
              <w:ind w:left="-90"/>
              <w:rPr>
                <w:rFonts w:ascii="Times New Roman" w:hAnsi="Times New Roman" w:cs="Times New Roman"/>
                <w:sz w:val="24"/>
                <w:szCs w:val="24"/>
              </w:rPr>
            </w:pPr>
            <w:r w:rsidRPr="00E010AC">
              <w:rPr>
                <w:rFonts w:ascii="Times New Roman" w:hAnsi="Times New Roman" w:cs="Times New Roman"/>
                <w:sz w:val="24"/>
                <w:szCs w:val="24"/>
              </w:rPr>
              <w:t xml:space="preserve">  4. </w:t>
            </w:r>
            <w:r w:rsidR="00B047C0">
              <w:rPr>
                <w:rFonts w:ascii="Times New Roman" w:hAnsi="Times New Roman" w:cs="Times New Roman"/>
                <w:sz w:val="24"/>
                <w:szCs w:val="24"/>
              </w:rPr>
              <w:t>Research and Development</w:t>
            </w:r>
          </w:p>
          <w:p w14:paraId="74FE1168" w14:textId="0C5D53BE" w:rsidR="00114946" w:rsidRPr="00E010AC" w:rsidRDefault="00114946" w:rsidP="00B047C0">
            <w:pPr>
              <w:tabs>
                <w:tab w:val="left" w:pos="90"/>
                <w:tab w:val="left" w:pos="810"/>
                <w:tab w:val="left" w:pos="3240"/>
              </w:tabs>
              <w:spacing w:line="360" w:lineRule="auto"/>
              <w:ind w:left="-90"/>
              <w:rPr>
                <w:rFonts w:ascii="Times New Roman" w:hAnsi="Times New Roman" w:cs="Times New Roman"/>
                <w:sz w:val="24"/>
                <w:szCs w:val="24"/>
              </w:rPr>
            </w:pPr>
            <w:r w:rsidRPr="00E010AC">
              <w:rPr>
                <w:rFonts w:ascii="Times New Roman" w:hAnsi="Times New Roman" w:cs="Times New Roman"/>
                <w:sz w:val="24"/>
                <w:szCs w:val="24"/>
              </w:rPr>
              <w:t xml:space="preserve">  5. </w:t>
            </w:r>
            <w:r w:rsidR="00B047C0">
              <w:rPr>
                <w:rFonts w:ascii="Times New Roman" w:hAnsi="Times New Roman" w:cs="Times New Roman"/>
                <w:sz w:val="24"/>
                <w:szCs w:val="24"/>
              </w:rPr>
              <w:t>Information System</w:t>
            </w:r>
          </w:p>
          <w:p w14:paraId="51EEBABE" w14:textId="1293B19E" w:rsidR="00114946" w:rsidRPr="00E010AC" w:rsidRDefault="00114946" w:rsidP="00B047C0">
            <w:pPr>
              <w:tabs>
                <w:tab w:val="left" w:pos="90"/>
                <w:tab w:val="left" w:pos="810"/>
                <w:tab w:val="left" w:pos="3240"/>
              </w:tabs>
              <w:spacing w:line="360" w:lineRule="auto"/>
              <w:ind w:left="-90"/>
              <w:rPr>
                <w:rFonts w:ascii="Times New Roman" w:hAnsi="Times New Roman" w:cs="Times New Roman"/>
                <w:sz w:val="24"/>
                <w:szCs w:val="24"/>
              </w:rPr>
            </w:pPr>
            <w:r w:rsidRPr="00E010AC">
              <w:rPr>
                <w:rFonts w:ascii="Times New Roman" w:hAnsi="Times New Roman" w:cs="Times New Roman"/>
                <w:sz w:val="24"/>
                <w:szCs w:val="24"/>
              </w:rPr>
              <w:t xml:space="preserve">  6.  </w:t>
            </w:r>
            <w:r w:rsidR="00B047C0">
              <w:rPr>
                <w:rFonts w:ascii="Times New Roman" w:hAnsi="Times New Roman" w:cs="Times New Roman"/>
                <w:sz w:val="24"/>
                <w:szCs w:val="24"/>
              </w:rPr>
              <w:t>Architectural &amp; Planning</w:t>
            </w:r>
          </w:p>
        </w:tc>
      </w:tr>
      <w:tr w:rsidR="00114946" w:rsidRPr="00E010AC" w14:paraId="4D406649" w14:textId="77777777" w:rsidTr="00344340">
        <w:trPr>
          <w:trHeight w:hRule="exact" w:val="5815"/>
        </w:trPr>
        <w:tc>
          <w:tcPr>
            <w:tcW w:w="9285" w:type="dxa"/>
            <w:tcBorders>
              <w:left w:val="double" w:sz="4" w:space="0" w:color="auto"/>
              <w:right w:val="double" w:sz="4" w:space="0" w:color="auto"/>
            </w:tcBorders>
          </w:tcPr>
          <w:p w14:paraId="740510A1" w14:textId="4459DAA6" w:rsidR="00114946" w:rsidRPr="00E010AC" w:rsidRDefault="00BA616E" w:rsidP="00BA616E">
            <w:pPr>
              <w:pStyle w:val="BodyText10Glossary"/>
              <w:spacing w:before="240" w:line="360" w:lineRule="auto"/>
              <w:rPr>
                <w:rFonts w:ascii="Times New Roman" w:hAnsi="Times New Roman"/>
                <w:b/>
                <w:sz w:val="24"/>
              </w:rPr>
            </w:pPr>
            <w:r w:rsidRPr="00E010AC">
              <w:rPr>
                <w:rFonts w:ascii="Times New Roman" w:hAnsi="Times New Roman"/>
                <w:b/>
                <w:sz w:val="24"/>
              </w:rPr>
              <w:t xml:space="preserve">FUNCTIONS OF </w:t>
            </w:r>
            <w:r w:rsidR="006D0C70">
              <w:rPr>
                <w:rFonts w:ascii="Times New Roman" w:hAnsi="Times New Roman"/>
                <w:b/>
                <w:sz w:val="24"/>
              </w:rPr>
              <w:t>AESL</w:t>
            </w:r>
          </w:p>
          <w:p w14:paraId="015BDE1D" w14:textId="5DD8E6E0" w:rsidR="00114946" w:rsidRPr="00E010AC" w:rsidRDefault="00114946" w:rsidP="00BA616E">
            <w:pPr>
              <w:tabs>
                <w:tab w:val="left" w:pos="90"/>
                <w:tab w:val="left" w:pos="810"/>
                <w:tab w:val="left" w:pos="3240"/>
              </w:tabs>
              <w:spacing w:line="360" w:lineRule="auto"/>
              <w:ind w:left="150"/>
              <w:rPr>
                <w:rFonts w:ascii="Times New Roman" w:hAnsi="Times New Roman" w:cs="Times New Roman"/>
                <w:sz w:val="24"/>
                <w:szCs w:val="24"/>
                <w:lang w:eastAsia="ar-SA"/>
              </w:rPr>
            </w:pPr>
            <w:r w:rsidRPr="00E010AC">
              <w:rPr>
                <w:rFonts w:ascii="Times New Roman" w:hAnsi="Times New Roman" w:cs="Times New Roman"/>
                <w:sz w:val="24"/>
                <w:szCs w:val="24"/>
                <w:lang w:eastAsia="ar-SA"/>
              </w:rPr>
              <w:t xml:space="preserve">The core functions of the </w:t>
            </w:r>
            <w:r w:rsidR="006D0C70">
              <w:rPr>
                <w:rFonts w:ascii="Times New Roman" w:hAnsi="Times New Roman" w:cs="Times New Roman"/>
                <w:sz w:val="24"/>
                <w:szCs w:val="24"/>
                <w:lang w:eastAsia="ar-SA"/>
              </w:rPr>
              <w:t xml:space="preserve">AESL </w:t>
            </w:r>
            <w:r w:rsidRPr="00E010AC">
              <w:rPr>
                <w:rFonts w:ascii="Times New Roman" w:hAnsi="Times New Roman" w:cs="Times New Roman"/>
                <w:sz w:val="24"/>
                <w:szCs w:val="24"/>
                <w:lang w:eastAsia="ar-SA"/>
              </w:rPr>
              <w:t>are:</w:t>
            </w:r>
          </w:p>
          <w:p w14:paraId="3C64A81F" w14:textId="46D07BC3" w:rsidR="00114946" w:rsidRPr="00E010AC"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Architectural / Planning</w:t>
            </w:r>
          </w:p>
          <w:p w14:paraId="7C927FD5" w14:textId="1BAC3DB1" w:rsidR="00114946" w:rsidRPr="00E010AC"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Land Surveying</w:t>
            </w:r>
          </w:p>
          <w:p w14:paraId="1B3EFA21" w14:textId="16948D65" w:rsidR="00114946" w:rsidRPr="00E010AC"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Quantity Surveying</w:t>
            </w:r>
          </w:p>
          <w:p w14:paraId="5A0E7F41" w14:textId="298D4CCA" w:rsidR="00114946" w:rsidRPr="00E010AC"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Valuation Properties</w:t>
            </w:r>
          </w:p>
          <w:p w14:paraId="7934D473" w14:textId="7E914980" w:rsidR="00114946" w:rsidRPr="00E010AC"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Structural/ Civil engineering design</w:t>
            </w:r>
          </w:p>
          <w:p w14:paraId="7AC738EF" w14:textId="01FA556F" w:rsidR="00114946"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Water Engineering design</w:t>
            </w:r>
          </w:p>
          <w:p w14:paraId="0645021E" w14:textId="77777777" w:rsidR="00344340" w:rsidRPr="00344340" w:rsidRDefault="00344340" w:rsidP="00344340">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Installation (Electrical /Mechanical design)</w:t>
            </w:r>
          </w:p>
          <w:p w14:paraId="7DC79A90" w14:textId="59114B6A" w:rsidR="00344340" w:rsidRPr="00E010AC" w:rsidRDefault="00344340" w:rsidP="00CF2D03">
            <w:pPr>
              <w:pStyle w:val="ListParagraph"/>
              <w:numPr>
                <w:ilvl w:val="0"/>
                <w:numId w:val="21"/>
              </w:numPr>
              <w:tabs>
                <w:tab w:val="left" w:pos="90"/>
                <w:tab w:val="left" w:pos="810"/>
                <w:tab w:val="left" w:pos="3240"/>
              </w:tabs>
              <w:spacing w:line="360" w:lineRule="auto"/>
              <w:rPr>
                <w:rFonts w:ascii="Times New Roman" w:hAnsi="Times New Roman"/>
                <w:sz w:val="24"/>
                <w:szCs w:val="24"/>
                <w:lang w:eastAsia="ar-SA"/>
              </w:rPr>
            </w:pPr>
            <w:r w:rsidRPr="00344340">
              <w:rPr>
                <w:rFonts w:ascii="Times New Roman" w:hAnsi="Times New Roman"/>
                <w:sz w:val="24"/>
                <w:szCs w:val="24"/>
                <w:lang w:eastAsia="ar-SA"/>
              </w:rPr>
              <w:t>Geotechnical Engineering</w:t>
            </w:r>
          </w:p>
          <w:p w14:paraId="47E01E16" w14:textId="77777777" w:rsidR="00114946" w:rsidRPr="00E010AC" w:rsidRDefault="00114946" w:rsidP="00CF2D03">
            <w:pPr>
              <w:tabs>
                <w:tab w:val="left" w:pos="90"/>
                <w:tab w:val="left" w:pos="810"/>
                <w:tab w:val="left" w:pos="3240"/>
              </w:tabs>
              <w:spacing w:line="360" w:lineRule="auto"/>
              <w:rPr>
                <w:rFonts w:ascii="Times New Roman" w:hAnsi="Times New Roman" w:cs="Times New Roman"/>
                <w:sz w:val="24"/>
                <w:szCs w:val="24"/>
                <w:lang w:eastAsia="ar-SA"/>
              </w:rPr>
            </w:pPr>
          </w:p>
          <w:p w14:paraId="7BEF162B" w14:textId="77777777" w:rsidR="00114946" w:rsidRPr="00E010AC" w:rsidRDefault="00114946" w:rsidP="00CF2D03">
            <w:pPr>
              <w:tabs>
                <w:tab w:val="left" w:pos="90"/>
                <w:tab w:val="left" w:pos="810"/>
                <w:tab w:val="left" w:pos="3240"/>
              </w:tabs>
              <w:spacing w:line="360" w:lineRule="auto"/>
              <w:rPr>
                <w:rFonts w:ascii="Times New Roman" w:hAnsi="Times New Roman" w:cs="Times New Roman"/>
                <w:sz w:val="24"/>
                <w:szCs w:val="24"/>
                <w:lang w:eastAsia="ar-SA"/>
              </w:rPr>
            </w:pPr>
          </w:p>
          <w:p w14:paraId="1E326A35" w14:textId="77777777" w:rsidR="00114946" w:rsidRPr="00E010AC" w:rsidRDefault="00114946" w:rsidP="00CF2D03">
            <w:pPr>
              <w:tabs>
                <w:tab w:val="left" w:pos="90"/>
                <w:tab w:val="left" w:pos="810"/>
                <w:tab w:val="left" w:pos="3240"/>
              </w:tabs>
              <w:spacing w:line="360" w:lineRule="auto"/>
              <w:rPr>
                <w:rFonts w:ascii="Times New Roman" w:hAnsi="Times New Roman" w:cs="Times New Roman"/>
                <w:sz w:val="24"/>
                <w:szCs w:val="24"/>
                <w:lang w:eastAsia="ar-SA"/>
              </w:rPr>
            </w:pPr>
          </w:p>
          <w:p w14:paraId="0F212D07" w14:textId="77777777" w:rsidR="00114946" w:rsidRPr="00E010AC" w:rsidRDefault="00114946" w:rsidP="00CF2D03">
            <w:pPr>
              <w:tabs>
                <w:tab w:val="left" w:pos="90"/>
                <w:tab w:val="left" w:pos="810"/>
                <w:tab w:val="left" w:pos="3240"/>
              </w:tabs>
              <w:spacing w:line="360" w:lineRule="auto"/>
              <w:rPr>
                <w:rFonts w:ascii="Times New Roman" w:hAnsi="Times New Roman" w:cs="Times New Roman"/>
                <w:sz w:val="24"/>
                <w:szCs w:val="24"/>
                <w:lang w:eastAsia="ar-SA"/>
              </w:rPr>
            </w:pPr>
          </w:p>
          <w:p w14:paraId="06C91ABF" w14:textId="77777777" w:rsidR="00114946" w:rsidRPr="00E010AC" w:rsidRDefault="00114946" w:rsidP="00CF2D03">
            <w:pPr>
              <w:tabs>
                <w:tab w:val="left" w:pos="90"/>
                <w:tab w:val="left" w:pos="810"/>
                <w:tab w:val="left" w:pos="3240"/>
              </w:tabs>
              <w:spacing w:line="360" w:lineRule="auto"/>
              <w:rPr>
                <w:rFonts w:ascii="Times New Roman" w:hAnsi="Times New Roman" w:cs="Times New Roman"/>
                <w:sz w:val="24"/>
                <w:szCs w:val="24"/>
                <w:lang w:eastAsia="ar-SA"/>
              </w:rPr>
            </w:pPr>
          </w:p>
          <w:p w14:paraId="6C13C383" w14:textId="77777777" w:rsidR="00114946" w:rsidRPr="00E010AC" w:rsidRDefault="00114946" w:rsidP="00CF2D03">
            <w:pPr>
              <w:tabs>
                <w:tab w:val="left" w:pos="90"/>
                <w:tab w:val="left" w:pos="810"/>
                <w:tab w:val="left" w:pos="3240"/>
              </w:tabs>
              <w:spacing w:line="360" w:lineRule="auto"/>
              <w:rPr>
                <w:rFonts w:ascii="Times New Roman" w:hAnsi="Times New Roman" w:cs="Times New Roman"/>
                <w:sz w:val="24"/>
                <w:szCs w:val="24"/>
                <w:lang w:eastAsia="ar-SA"/>
              </w:rPr>
            </w:pPr>
          </w:p>
        </w:tc>
      </w:tr>
    </w:tbl>
    <w:p w14:paraId="3AA0D55D" w14:textId="6DB5EA8A" w:rsidR="00114946" w:rsidRPr="00553432" w:rsidRDefault="00CB76F9" w:rsidP="003703BF">
      <w:pPr>
        <w:pStyle w:val="Heading3"/>
      </w:pPr>
      <w:bookmarkStart w:id="15" w:name="_Toc94186921"/>
      <w:r w:rsidRPr="00553432">
        <w:t xml:space="preserve">Directorates </w:t>
      </w:r>
      <w:r w:rsidR="00553432" w:rsidRPr="00553432">
        <w:t xml:space="preserve">Under </w:t>
      </w:r>
      <w:bookmarkEnd w:id="15"/>
      <w:r w:rsidR="006D0C70">
        <w:t>Architectural and Engineering Services Limited</w:t>
      </w:r>
    </w:p>
    <w:p w14:paraId="5DB55DEB" w14:textId="77A58523" w:rsidR="00114946" w:rsidRPr="008D2188" w:rsidRDefault="00D622BF" w:rsidP="008D2188">
      <w:pPr>
        <w:spacing w:line="480" w:lineRule="auto"/>
        <w:rPr>
          <w:rFonts w:ascii="Times New Roman" w:hAnsi="Times New Roman" w:cs="Times New Roman"/>
          <w:sz w:val="24"/>
          <w:lang w:eastAsia="ar-SA"/>
        </w:rPr>
      </w:pPr>
      <w:r w:rsidRPr="00E010AC">
        <w:rPr>
          <w:rFonts w:ascii="Times New Roman" w:hAnsi="Times New Roman" w:cs="Times New Roman"/>
          <w:sz w:val="24"/>
          <w:lang w:eastAsia="ar-SA"/>
        </w:rPr>
        <w:t xml:space="preserve">The </w:t>
      </w:r>
      <w:r w:rsidR="006D0C70">
        <w:rPr>
          <w:rFonts w:ascii="Times New Roman" w:hAnsi="Times New Roman" w:cs="Times New Roman"/>
          <w:sz w:val="24"/>
          <w:lang w:eastAsia="ar-SA"/>
        </w:rPr>
        <w:t>AESL</w:t>
      </w:r>
      <w:r w:rsidRPr="00E010AC">
        <w:rPr>
          <w:rFonts w:ascii="Times New Roman" w:hAnsi="Times New Roman" w:cs="Times New Roman"/>
          <w:sz w:val="24"/>
          <w:lang w:eastAsia="ar-SA"/>
        </w:rPr>
        <w:t xml:space="preserve"> operates </w:t>
      </w:r>
      <w:r w:rsidR="00301E95">
        <w:rPr>
          <w:rFonts w:ascii="Times New Roman" w:hAnsi="Times New Roman" w:cs="Times New Roman"/>
          <w:sz w:val="24"/>
          <w:lang w:eastAsia="ar-SA"/>
        </w:rPr>
        <w:t>to</w:t>
      </w:r>
      <w:r w:rsidR="007C3845" w:rsidRPr="00E010AC">
        <w:rPr>
          <w:rFonts w:ascii="Times New Roman" w:hAnsi="Times New Roman" w:cs="Times New Roman"/>
          <w:sz w:val="24"/>
          <w:lang w:eastAsia="ar-SA"/>
        </w:rPr>
        <w:t xml:space="preserve"> achieve</w:t>
      </w:r>
      <w:r w:rsidR="00E010AC" w:rsidRPr="00E010AC">
        <w:rPr>
          <w:rFonts w:ascii="Times New Roman" w:hAnsi="Times New Roman" w:cs="Times New Roman"/>
          <w:sz w:val="24"/>
          <w:lang w:eastAsia="ar-SA"/>
        </w:rPr>
        <w:t xml:space="preserve"> its goals and objectives. These are listed in the table below</w:t>
      </w:r>
      <w:r w:rsidR="00553432">
        <w:rPr>
          <w:rFonts w:ascii="Times New Roman" w:hAnsi="Times New Roman" w:cs="Times New Roman"/>
          <w:sz w:val="24"/>
          <w:lang w:eastAsia="ar-SA"/>
        </w:rPr>
        <w:t>.</w:t>
      </w:r>
      <w:r w:rsidR="00E010AC" w:rsidRPr="00E010AC">
        <w:rPr>
          <w:rFonts w:ascii="Times New Roman" w:hAnsi="Times New Roman" w:cs="Times New Roman"/>
          <w:sz w:val="24"/>
          <w:lang w:eastAsia="ar-SA"/>
        </w:rPr>
        <w:t xml:space="preserve"> </w:t>
      </w:r>
    </w:p>
    <w:p w14:paraId="11E0E30E" w14:textId="77777777" w:rsidR="00114946" w:rsidRPr="00E010AC" w:rsidRDefault="00114946" w:rsidP="003703BF">
      <w:pPr>
        <w:pStyle w:val="Heading3"/>
      </w:pPr>
      <w:bookmarkStart w:id="16" w:name="_Toc94186922"/>
      <w:r w:rsidRPr="00E010AC">
        <w:lastRenderedPageBreak/>
        <w:t>Description of Activities of each Directorate</w:t>
      </w:r>
      <w:bookmarkEnd w:id="16"/>
    </w:p>
    <w:p w14:paraId="7B734C06" w14:textId="52D728C5" w:rsidR="00114946" w:rsidRPr="00553432" w:rsidRDefault="00553432" w:rsidP="00553432">
      <w:pPr>
        <w:spacing w:line="480" w:lineRule="auto"/>
        <w:rPr>
          <w:rFonts w:ascii="Times New Roman" w:eastAsia="Times New Roman" w:hAnsi="Times New Roman" w:cs="Times New Roman"/>
          <w:b/>
          <w:bCs/>
          <w:sz w:val="24"/>
        </w:rPr>
      </w:pPr>
      <w:r>
        <w:rPr>
          <w:rFonts w:ascii="Times New Roman" w:hAnsi="Times New Roman" w:cs="Times New Roman"/>
          <w:sz w:val="24"/>
          <w:lang w:eastAsia="ar-SA"/>
        </w:rPr>
        <w:t xml:space="preserve">Each of the </w:t>
      </w:r>
      <w:r w:rsidRPr="00553432">
        <w:rPr>
          <w:rFonts w:ascii="Times New Roman" w:hAnsi="Times New Roman" w:cs="Times New Roman"/>
          <w:sz w:val="24"/>
          <w:lang w:eastAsia="ar-SA"/>
        </w:rPr>
        <w:t xml:space="preserve">Directorates of </w:t>
      </w:r>
      <w:r w:rsidR="0063363F">
        <w:rPr>
          <w:rFonts w:ascii="Times New Roman" w:hAnsi="Times New Roman" w:cs="Times New Roman"/>
          <w:sz w:val="24"/>
          <w:lang w:eastAsia="ar-SA"/>
        </w:rPr>
        <w:t>AESL</w:t>
      </w:r>
      <w:r w:rsidRPr="00553432">
        <w:rPr>
          <w:rFonts w:ascii="Times New Roman" w:hAnsi="Times New Roman" w:cs="Times New Roman"/>
          <w:sz w:val="24"/>
          <w:lang w:eastAsia="ar-SA"/>
        </w:rPr>
        <w:t xml:space="preserve"> </w:t>
      </w:r>
      <w:r>
        <w:rPr>
          <w:rFonts w:ascii="Times New Roman" w:hAnsi="Times New Roman" w:cs="Times New Roman"/>
          <w:sz w:val="24"/>
          <w:lang w:eastAsia="ar-SA"/>
        </w:rPr>
        <w:t xml:space="preserve">is </w:t>
      </w:r>
      <w:r w:rsidRPr="00553432">
        <w:rPr>
          <w:rFonts w:ascii="Times New Roman" w:hAnsi="Times New Roman" w:cs="Times New Roman"/>
          <w:sz w:val="24"/>
          <w:lang w:eastAsia="ar-SA"/>
        </w:rPr>
        <w:t xml:space="preserve">required to </w:t>
      </w:r>
      <w:r>
        <w:rPr>
          <w:rFonts w:ascii="Times New Roman" w:hAnsi="Times New Roman" w:cs="Times New Roman"/>
          <w:sz w:val="24"/>
          <w:lang w:eastAsia="ar-SA"/>
        </w:rPr>
        <w:t xml:space="preserve">undertake certain </w:t>
      </w:r>
      <w:r w:rsidRPr="00553432">
        <w:rPr>
          <w:rFonts w:ascii="Times New Roman" w:hAnsi="Times New Roman" w:cs="Times New Roman"/>
          <w:sz w:val="24"/>
          <w:lang w:eastAsia="ar-SA"/>
        </w:rPr>
        <w:t>specific activities and these are describe</w:t>
      </w:r>
      <w:r>
        <w:rPr>
          <w:rFonts w:ascii="Times New Roman" w:hAnsi="Times New Roman" w:cs="Times New Roman"/>
          <w:sz w:val="24"/>
          <w:lang w:eastAsia="ar-SA"/>
        </w:rPr>
        <w:t>d</w:t>
      </w:r>
      <w:r w:rsidRPr="00553432">
        <w:rPr>
          <w:rFonts w:ascii="Times New Roman" w:hAnsi="Times New Roman" w:cs="Times New Roman"/>
          <w:sz w:val="24"/>
          <w:lang w:eastAsia="ar-SA"/>
        </w:rPr>
        <w:t xml:space="preserve"> in the table below</w:t>
      </w:r>
      <w:r>
        <w:rPr>
          <w:rFonts w:ascii="Times New Roman" w:eastAsia="Times New Roman" w:hAnsi="Times New Roman" w:cs="Times New Roman"/>
          <w:b/>
          <w:bCs/>
          <w:sz w:val="24"/>
        </w:rPr>
        <w:t>.</w:t>
      </w:r>
      <w:r w:rsidRPr="00553432">
        <w:rPr>
          <w:rFonts w:ascii="Times New Roman" w:eastAsia="Times New Roman" w:hAnsi="Times New Roman" w:cs="Times New Roman"/>
          <w:b/>
          <w:bCs/>
          <w:sz w:val="24"/>
        </w:rPr>
        <w:t xml:space="preserve"> </w:t>
      </w:r>
    </w:p>
    <w:tbl>
      <w:tblPr>
        <w:tblStyle w:val="TableGridLight1"/>
        <w:tblW w:w="9540" w:type="dxa"/>
        <w:tblInd w:w="-95" w:type="dxa"/>
        <w:tblLook w:val="04A0" w:firstRow="1" w:lastRow="0" w:firstColumn="1" w:lastColumn="0" w:noHBand="0" w:noVBand="1"/>
      </w:tblPr>
      <w:tblGrid>
        <w:gridCol w:w="4410"/>
        <w:gridCol w:w="5130"/>
      </w:tblGrid>
      <w:tr w:rsidR="00114946" w:rsidRPr="00E010AC" w14:paraId="30985432" w14:textId="77777777" w:rsidTr="00EE4F3B">
        <w:tc>
          <w:tcPr>
            <w:tcW w:w="4410" w:type="dxa"/>
          </w:tcPr>
          <w:p w14:paraId="11388E60" w14:textId="77777777" w:rsidR="00114946" w:rsidRPr="00DD17BE" w:rsidRDefault="00114946" w:rsidP="008308D9">
            <w:pPr>
              <w:pStyle w:val="BodyText"/>
              <w:spacing w:line="360" w:lineRule="auto"/>
              <w:rPr>
                <w:rFonts w:ascii="Times New Roman" w:hAnsi="Times New Roman"/>
                <w:b/>
                <w:bCs/>
                <w:sz w:val="24"/>
                <w:szCs w:val="24"/>
              </w:rPr>
            </w:pPr>
            <w:r w:rsidRPr="00DD17BE">
              <w:rPr>
                <w:rFonts w:ascii="Times New Roman" w:hAnsi="Times New Roman"/>
                <w:b/>
                <w:bCs/>
                <w:sz w:val="24"/>
                <w:szCs w:val="24"/>
              </w:rPr>
              <w:t>Directorate</w:t>
            </w:r>
          </w:p>
        </w:tc>
        <w:tc>
          <w:tcPr>
            <w:tcW w:w="5130" w:type="dxa"/>
          </w:tcPr>
          <w:p w14:paraId="41BAA6A8" w14:textId="77777777" w:rsidR="00114946" w:rsidRPr="00DD17BE" w:rsidRDefault="00114946" w:rsidP="008308D9">
            <w:pPr>
              <w:pStyle w:val="BodyText"/>
              <w:spacing w:line="360" w:lineRule="auto"/>
              <w:rPr>
                <w:rFonts w:ascii="Times New Roman" w:hAnsi="Times New Roman"/>
                <w:b/>
                <w:bCs/>
                <w:sz w:val="24"/>
                <w:szCs w:val="24"/>
              </w:rPr>
            </w:pPr>
            <w:r w:rsidRPr="00DD17BE">
              <w:rPr>
                <w:rFonts w:ascii="Times New Roman" w:hAnsi="Times New Roman"/>
                <w:b/>
                <w:bCs/>
                <w:sz w:val="24"/>
                <w:szCs w:val="24"/>
              </w:rPr>
              <w:t>Activities</w:t>
            </w:r>
          </w:p>
        </w:tc>
      </w:tr>
      <w:tr w:rsidR="00EE4F3B" w:rsidRPr="00E010AC" w14:paraId="21DB140A" w14:textId="77777777" w:rsidTr="00EE4F3B">
        <w:tc>
          <w:tcPr>
            <w:tcW w:w="4410" w:type="dxa"/>
          </w:tcPr>
          <w:p w14:paraId="102DC45D" w14:textId="7C643D82" w:rsidR="00EE4F3B" w:rsidRPr="00DD17BE" w:rsidRDefault="00EE4F3B" w:rsidP="008308D9">
            <w:pPr>
              <w:pStyle w:val="BodyText"/>
              <w:spacing w:line="360" w:lineRule="auto"/>
              <w:rPr>
                <w:rFonts w:ascii="Times New Roman" w:hAnsi="Times New Roman"/>
                <w:sz w:val="24"/>
                <w:szCs w:val="24"/>
              </w:rPr>
            </w:pPr>
            <w:r w:rsidRPr="00DD17BE">
              <w:rPr>
                <w:rFonts w:ascii="Times New Roman" w:hAnsi="Times New Roman"/>
                <w:sz w:val="24"/>
                <w:szCs w:val="24"/>
              </w:rPr>
              <w:t>Managing Director</w:t>
            </w:r>
          </w:p>
        </w:tc>
        <w:tc>
          <w:tcPr>
            <w:tcW w:w="5130" w:type="dxa"/>
          </w:tcPr>
          <w:p w14:paraId="46D2D8FC" w14:textId="0113E7A0" w:rsidR="00EE4F3B" w:rsidRPr="00DD17BE" w:rsidRDefault="006A51CC" w:rsidP="008308D9">
            <w:pPr>
              <w:spacing w:line="360" w:lineRule="auto"/>
              <w:jc w:val="both"/>
              <w:rPr>
                <w:rFonts w:eastAsia="Calibri"/>
                <w:color w:val="333333"/>
                <w:sz w:val="24"/>
                <w:szCs w:val="24"/>
                <w:lang w:val="en-GB"/>
              </w:rPr>
            </w:pPr>
            <w:r>
              <w:rPr>
                <w:sz w:val="24"/>
                <w:szCs w:val="24"/>
              </w:rPr>
              <w:t>P</w:t>
            </w:r>
            <w:r w:rsidR="00D9696D" w:rsidRPr="00DD17BE">
              <w:rPr>
                <w:sz w:val="24"/>
                <w:szCs w:val="24"/>
              </w:rPr>
              <w:t>rovide overall co-ordination and supervision of both the technical activities, administrative and financial functions of the Company</w:t>
            </w:r>
          </w:p>
        </w:tc>
      </w:tr>
      <w:tr w:rsidR="00EE4F3B" w:rsidRPr="00E010AC" w14:paraId="31655AF6" w14:textId="77777777" w:rsidTr="00EE4F3B">
        <w:tc>
          <w:tcPr>
            <w:tcW w:w="4410" w:type="dxa"/>
          </w:tcPr>
          <w:p w14:paraId="6C9C8AF6" w14:textId="696EFDB8" w:rsidR="00EE4F3B" w:rsidRPr="00DD17BE" w:rsidRDefault="00EE4F3B" w:rsidP="008308D9">
            <w:pPr>
              <w:pStyle w:val="BodyText"/>
              <w:spacing w:line="360" w:lineRule="auto"/>
              <w:rPr>
                <w:rFonts w:ascii="Times New Roman" w:hAnsi="Times New Roman"/>
                <w:sz w:val="24"/>
                <w:szCs w:val="24"/>
              </w:rPr>
            </w:pPr>
            <w:r w:rsidRPr="00DD17BE">
              <w:rPr>
                <w:rFonts w:ascii="Times New Roman" w:hAnsi="Times New Roman"/>
                <w:sz w:val="24"/>
                <w:szCs w:val="24"/>
              </w:rPr>
              <w:t>Deputy Managing Director (Architecture)</w:t>
            </w:r>
          </w:p>
        </w:tc>
        <w:tc>
          <w:tcPr>
            <w:tcW w:w="5130" w:type="dxa"/>
          </w:tcPr>
          <w:p w14:paraId="4C8BFC92" w14:textId="3E6113CC" w:rsidR="00EE4F3B" w:rsidRPr="00DD17BE" w:rsidRDefault="006A51CC" w:rsidP="008308D9">
            <w:pPr>
              <w:spacing w:line="360" w:lineRule="auto"/>
              <w:jc w:val="both"/>
              <w:rPr>
                <w:rFonts w:eastAsia="Calibri"/>
                <w:color w:val="333333"/>
                <w:sz w:val="24"/>
                <w:szCs w:val="24"/>
                <w:lang w:val="en-GB"/>
              </w:rPr>
            </w:pPr>
            <w:r>
              <w:rPr>
                <w:sz w:val="24"/>
                <w:szCs w:val="24"/>
              </w:rPr>
              <w:t>P</w:t>
            </w:r>
            <w:r w:rsidR="00DD17BE" w:rsidRPr="00DD17BE">
              <w:rPr>
                <w:sz w:val="24"/>
                <w:szCs w:val="24"/>
              </w:rPr>
              <w:t>rovide technical and administrative direction in planning, architecture, administration, and finance to achieve the Company's mandate</w:t>
            </w:r>
          </w:p>
        </w:tc>
      </w:tr>
      <w:tr w:rsidR="00EE4F3B" w:rsidRPr="00E010AC" w14:paraId="204AA342" w14:textId="77777777" w:rsidTr="00EE4F3B">
        <w:tc>
          <w:tcPr>
            <w:tcW w:w="4410" w:type="dxa"/>
          </w:tcPr>
          <w:p w14:paraId="0BAF1FD2" w14:textId="7DAFD55F" w:rsidR="00EE4F3B" w:rsidRPr="00DD17BE" w:rsidRDefault="00EE4F3B" w:rsidP="00D9696D">
            <w:pPr>
              <w:pStyle w:val="BodyText"/>
              <w:spacing w:line="360" w:lineRule="auto"/>
              <w:rPr>
                <w:rFonts w:ascii="Times New Roman" w:hAnsi="Times New Roman"/>
                <w:sz w:val="24"/>
                <w:szCs w:val="24"/>
              </w:rPr>
            </w:pPr>
            <w:r w:rsidRPr="00DD17BE">
              <w:rPr>
                <w:rFonts w:ascii="Times New Roman" w:hAnsi="Times New Roman"/>
                <w:sz w:val="24"/>
                <w:szCs w:val="24"/>
              </w:rPr>
              <w:t>Deputy Managing Director (Engineering)</w:t>
            </w:r>
          </w:p>
        </w:tc>
        <w:tc>
          <w:tcPr>
            <w:tcW w:w="5130" w:type="dxa"/>
          </w:tcPr>
          <w:p w14:paraId="586470DD" w14:textId="48698C22" w:rsidR="00EE4F3B" w:rsidRPr="00DD17BE" w:rsidRDefault="00DD17BE" w:rsidP="00EE4F3B">
            <w:pPr>
              <w:spacing w:line="360" w:lineRule="auto"/>
              <w:jc w:val="both"/>
              <w:rPr>
                <w:rFonts w:eastAsia="Calibri"/>
                <w:color w:val="333333"/>
                <w:sz w:val="24"/>
                <w:szCs w:val="24"/>
                <w:lang w:val="en-GB"/>
              </w:rPr>
            </w:pPr>
            <w:r w:rsidRPr="00DD17BE">
              <w:rPr>
                <w:sz w:val="24"/>
                <w:szCs w:val="24"/>
              </w:rPr>
              <w:t>Provide technical and administrative direction in civil/structural engineering, installations, geotechnical, geomatics engineering, and water engineering to achieve the Company’s mandate.</w:t>
            </w:r>
          </w:p>
        </w:tc>
      </w:tr>
      <w:tr w:rsidR="00EE4F3B" w:rsidRPr="00E010AC" w14:paraId="5B92E064" w14:textId="77777777" w:rsidTr="00EE4F3B">
        <w:tc>
          <w:tcPr>
            <w:tcW w:w="4410" w:type="dxa"/>
          </w:tcPr>
          <w:p w14:paraId="5EE2E1D9" w14:textId="2A4FD7E8"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Human Resource Manager</w:t>
            </w:r>
          </w:p>
        </w:tc>
        <w:tc>
          <w:tcPr>
            <w:tcW w:w="5130" w:type="dxa"/>
          </w:tcPr>
          <w:p w14:paraId="27C8C0A2" w14:textId="34B75643" w:rsidR="00EE4F3B" w:rsidRPr="00DD17BE" w:rsidRDefault="00EE4F3B"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Handling staffing and destaffing matters, employee compensation and Industrial Relations. Assists in the coordination of Job Evaluation and Preparation of Job </w:t>
            </w:r>
            <w:r w:rsidR="00D9696D" w:rsidRPr="00DD17BE">
              <w:rPr>
                <w:rFonts w:eastAsia="Calibri"/>
                <w:color w:val="333333"/>
                <w:sz w:val="24"/>
                <w:szCs w:val="24"/>
                <w:lang w:val="en-GB"/>
              </w:rPr>
              <w:t xml:space="preserve">Description. </w:t>
            </w:r>
            <w:r w:rsidRPr="00DD17BE">
              <w:rPr>
                <w:rFonts w:eastAsia="Calibri"/>
                <w:color w:val="333333"/>
                <w:sz w:val="24"/>
                <w:szCs w:val="24"/>
                <w:lang w:val="en-GB"/>
              </w:rPr>
              <w:t>Assist in the coordination of Performance Management System. Performs any other assigned duties.</w:t>
            </w:r>
          </w:p>
        </w:tc>
      </w:tr>
      <w:tr w:rsidR="00EE4F3B" w:rsidRPr="00E010AC" w14:paraId="0815CEE1" w14:textId="77777777" w:rsidTr="00EE4F3B">
        <w:tc>
          <w:tcPr>
            <w:tcW w:w="4410" w:type="dxa"/>
          </w:tcPr>
          <w:p w14:paraId="7168A844" w14:textId="15325F80"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Director of Finance</w:t>
            </w:r>
          </w:p>
        </w:tc>
        <w:tc>
          <w:tcPr>
            <w:tcW w:w="5130" w:type="dxa"/>
          </w:tcPr>
          <w:p w14:paraId="570C25DF" w14:textId="68119BF8" w:rsidR="00EE4F3B" w:rsidRPr="00DD17BE" w:rsidRDefault="00EE4F3B"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Maintains proper books of </w:t>
            </w:r>
            <w:r w:rsidR="00D9696D" w:rsidRPr="00DD17BE">
              <w:rPr>
                <w:rFonts w:eastAsia="Calibri"/>
                <w:color w:val="333333"/>
                <w:sz w:val="24"/>
                <w:szCs w:val="24"/>
                <w:lang w:val="en-GB"/>
              </w:rPr>
              <w:t>accounts,</w:t>
            </w:r>
            <w:r w:rsidRPr="00DD17BE">
              <w:rPr>
                <w:rFonts w:eastAsia="Calibri"/>
                <w:color w:val="333333"/>
                <w:sz w:val="24"/>
                <w:szCs w:val="24"/>
                <w:lang w:val="en-GB"/>
              </w:rPr>
              <w:t xml:space="preserve"> directs and controls financial management of AES Limited in line with sound accounting </w:t>
            </w:r>
            <w:r w:rsidR="00D9696D" w:rsidRPr="00DD17BE">
              <w:rPr>
                <w:rFonts w:eastAsia="Calibri"/>
                <w:color w:val="333333"/>
                <w:sz w:val="24"/>
                <w:szCs w:val="24"/>
                <w:lang w:val="en-GB"/>
              </w:rPr>
              <w:t xml:space="preserve">principles. </w:t>
            </w:r>
            <w:r w:rsidRPr="00DD17BE">
              <w:rPr>
                <w:rFonts w:eastAsia="Calibri"/>
                <w:color w:val="333333"/>
                <w:sz w:val="24"/>
                <w:szCs w:val="24"/>
                <w:lang w:val="en-GB"/>
              </w:rPr>
              <w:t xml:space="preserve">Monitors and ensures effective </w:t>
            </w:r>
            <w:r w:rsidR="00305500" w:rsidRPr="00DD17BE">
              <w:rPr>
                <w:rFonts w:eastAsia="Calibri"/>
                <w:color w:val="333333"/>
                <w:sz w:val="24"/>
                <w:szCs w:val="24"/>
                <w:lang w:val="en-GB"/>
              </w:rPr>
              <w:t xml:space="preserve">guarding credit control with a view to reducing the cash exposure of AES </w:t>
            </w:r>
            <w:r w:rsidR="00065C74" w:rsidRPr="00DD17BE">
              <w:rPr>
                <w:rFonts w:eastAsia="Calibri"/>
                <w:color w:val="333333"/>
                <w:sz w:val="24"/>
                <w:szCs w:val="24"/>
                <w:lang w:val="en-GB"/>
              </w:rPr>
              <w:t>Limited. Manages</w:t>
            </w:r>
            <w:r w:rsidR="00305500" w:rsidRPr="00DD17BE">
              <w:rPr>
                <w:rFonts w:eastAsia="Calibri"/>
                <w:color w:val="333333"/>
                <w:sz w:val="24"/>
                <w:szCs w:val="24"/>
                <w:lang w:val="en-GB"/>
              </w:rPr>
              <w:t xml:space="preserve"> the Corporates Investment Portfolio to achieve maximum returns performs other assigned functions.</w:t>
            </w:r>
          </w:p>
        </w:tc>
      </w:tr>
      <w:tr w:rsidR="00EE4F3B" w:rsidRPr="00E010AC" w14:paraId="51D4849D" w14:textId="77777777" w:rsidTr="00EE4F3B">
        <w:tc>
          <w:tcPr>
            <w:tcW w:w="4410" w:type="dxa"/>
          </w:tcPr>
          <w:p w14:paraId="10576192" w14:textId="236C5D49"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lastRenderedPageBreak/>
              <w:t>Internal Auditor</w:t>
            </w:r>
          </w:p>
        </w:tc>
        <w:tc>
          <w:tcPr>
            <w:tcW w:w="5130" w:type="dxa"/>
          </w:tcPr>
          <w:p w14:paraId="0346E53A" w14:textId="6C2804F7" w:rsidR="00EE4F3B" w:rsidRPr="00DD17BE" w:rsidRDefault="00305500"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Appraises the effectiveness and economy of accounting and administrative controls in use throughout the </w:t>
            </w:r>
            <w:r w:rsidR="00D9696D" w:rsidRPr="00DD17BE">
              <w:rPr>
                <w:rFonts w:eastAsia="Calibri"/>
                <w:color w:val="333333"/>
                <w:sz w:val="24"/>
                <w:szCs w:val="24"/>
                <w:lang w:val="en-GB"/>
              </w:rPr>
              <w:t xml:space="preserve">company. </w:t>
            </w:r>
            <w:r w:rsidRPr="00DD17BE">
              <w:rPr>
                <w:rFonts w:eastAsia="Calibri"/>
                <w:color w:val="333333"/>
                <w:sz w:val="24"/>
                <w:szCs w:val="24"/>
                <w:lang w:val="en-GB"/>
              </w:rPr>
              <w:t xml:space="preserve">Observer the degree to which staff adhere to financial policies and procedures approved by the Board of </w:t>
            </w:r>
            <w:r w:rsidR="00D9696D" w:rsidRPr="00DD17BE">
              <w:rPr>
                <w:rFonts w:eastAsia="Calibri"/>
                <w:color w:val="333333"/>
                <w:sz w:val="24"/>
                <w:szCs w:val="24"/>
                <w:lang w:val="en-GB"/>
              </w:rPr>
              <w:t>Director.</w:t>
            </w:r>
          </w:p>
        </w:tc>
      </w:tr>
      <w:tr w:rsidR="00EE4F3B" w:rsidRPr="00E010AC" w14:paraId="32E30B99" w14:textId="77777777" w:rsidTr="00EE4F3B">
        <w:tc>
          <w:tcPr>
            <w:tcW w:w="4410" w:type="dxa"/>
          </w:tcPr>
          <w:p w14:paraId="03225B77" w14:textId="340324B0"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Architecture</w:t>
            </w:r>
          </w:p>
        </w:tc>
        <w:tc>
          <w:tcPr>
            <w:tcW w:w="5130" w:type="dxa"/>
          </w:tcPr>
          <w:p w14:paraId="581B85A6" w14:textId="08A97D55" w:rsidR="00EE4F3B" w:rsidRPr="00DD17BE" w:rsidRDefault="00305500"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Prepares </w:t>
            </w:r>
            <w:r w:rsidR="00D9696D" w:rsidRPr="00DD17BE">
              <w:rPr>
                <w:rFonts w:eastAsia="Calibri"/>
                <w:color w:val="333333"/>
                <w:sz w:val="24"/>
                <w:szCs w:val="24"/>
                <w:lang w:val="en-GB"/>
              </w:rPr>
              <w:t>concepts, sketch</w:t>
            </w:r>
            <w:r w:rsidRPr="00DD17BE">
              <w:rPr>
                <w:rFonts w:eastAsia="Calibri"/>
                <w:color w:val="333333"/>
                <w:sz w:val="24"/>
                <w:szCs w:val="24"/>
                <w:lang w:val="en-GB"/>
              </w:rPr>
              <w:t xml:space="preserve"> design, working drawing and specifications for houses and other </w:t>
            </w:r>
            <w:r w:rsidR="00D9696D" w:rsidRPr="00DD17BE">
              <w:rPr>
                <w:rFonts w:eastAsia="Calibri"/>
                <w:color w:val="333333"/>
                <w:sz w:val="24"/>
                <w:szCs w:val="24"/>
                <w:lang w:val="en-GB"/>
              </w:rPr>
              <w:t xml:space="preserve">facilities. </w:t>
            </w:r>
            <w:r w:rsidRPr="00DD17BE">
              <w:rPr>
                <w:rFonts w:eastAsia="Calibri"/>
                <w:color w:val="333333"/>
                <w:sz w:val="24"/>
                <w:szCs w:val="24"/>
                <w:lang w:val="en-GB"/>
              </w:rPr>
              <w:t xml:space="preserve">Advises top management on and provides inspections to guide and </w:t>
            </w:r>
            <w:r w:rsidR="00D9696D" w:rsidRPr="00DD17BE">
              <w:rPr>
                <w:rFonts w:eastAsia="Calibri"/>
                <w:color w:val="333333"/>
                <w:sz w:val="24"/>
                <w:szCs w:val="24"/>
                <w:lang w:val="en-GB"/>
              </w:rPr>
              <w:t>advice</w:t>
            </w:r>
            <w:r w:rsidRPr="00DD17BE">
              <w:rPr>
                <w:rFonts w:eastAsia="Calibri"/>
                <w:color w:val="333333"/>
                <w:sz w:val="24"/>
                <w:szCs w:val="24"/>
                <w:lang w:val="en-GB"/>
              </w:rPr>
              <w:t xml:space="preserve"> on architectural </w:t>
            </w:r>
            <w:r w:rsidR="00D9696D" w:rsidRPr="00DD17BE">
              <w:rPr>
                <w:rFonts w:eastAsia="Calibri"/>
                <w:color w:val="333333"/>
                <w:sz w:val="24"/>
                <w:szCs w:val="24"/>
                <w:lang w:val="en-GB"/>
              </w:rPr>
              <w:t xml:space="preserve">policies. </w:t>
            </w:r>
            <w:r w:rsidRPr="00DD17BE">
              <w:rPr>
                <w:rFonts w:eastAsia="Calibri"/>
                <w:color w:val="333333"/>
                <w:sz w:val="24"/>
                <w:szCs w:val="24"/>
                <w:lang w:val="en-GB"/>
              </w:rPr>
              <w:t xml:space="preserve">Undertakes site inspections to guide and </w:t>
            </w:r>
            <w:r w:rsidR="00D9696D" w:rsidRPr="00DD17BE">
              <w:rPr>
                <w:rFonts w:eastAsia="Calibri"/>
                <w:color w:val="333333"/>
                <w:sz w:val="24"/>
                <w:szCs w:val="24"/>
                <w:lang w:val="en-GB"/>
              </w:rPr>
              <w:t>advice</w:t>
            </w:r>
            <w:r w:rsidRPr="00DD17BE">
              <w:rPr>
                <w:rFonts w:eastAsia="Calibri"/>
                <w:color w:val="333333"/>
                <w:sz w:val="24"/>
                <w:szCs w:val="24"/>
                <w:lang w:val="en-GB"/>
              </w:rPr>
              <w:t xml:space="preserve"> on architectural works on </w:t>
            </w:r>
            <w:r w:rsidR="00D9696D" w:rsidRPr="00DD17BE">
              <w:rPr>
                <w:rFonts w:eastAsia="Calibri"/>
                <w:color w:val="333333"/>
                <w:sz w:val="24"/>
                <w:szCs w:val="24"/>
                <w:lang w:val="en-GB"/>
              </w:rPr>
              <w:t xml:space="preserve">projects. </w:t>
            </w:r>
            <w:r w:rsidRPr="00DD17BE">
              <w:rPr>
                <w:rFonts w:eastAsia="Calibri"/>
                <w:color w:val="333333"/>
                <w:sz w:val="24"/>
                <w:szCs w:val="24"/>
                <w:lang w:val="en-GB"/>
              </w:rPr>
              <w:t xml:space="preserve">Performs other assigned </w:t>
            </w:r>
            <w:r w:rsidR="00D9696D" w:rsidRPr="00DD17BE">
              <w:rPr>
                <w:rFonts w:eastAsia="Calibri"/>
                <w:color w:val="333333"/>
                <w:sz w:val="24"/>
                <w:szCs w:val="24"/>
                <w:lang w:val="en-GB"/>
              </w:rPr>
              <w:t xml:space="preserve">duties. </w:t>
            </w:r>
          </w:p>
        </w:tc>
      </w:tr>
      <w:tr w:rsidR="00EE4F3B" w:rsidRPr="00E010AC" w14:paraId="04D6C14A" w14:textId="77777777" w:rsidTr="00EE4F3B">
        <w:tc>
          <w:tcPr>
            <w:tcW w:w="4410" w:type="dxa"/>
          </w:tcPr>
          <w:p w14:paraId="06F77E00" w14:textId="4EA65718"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Civil Engineering</w:t>
            </w:r>
          </w:p>
        </w:tc>
        <w:tc>
          <w:tcPr>
            <w:tcW w:w="5130" w:type="dxa"/>
          </w:tcPr>
          <w:p w14:paraId="5FA9816B" w14:textId="00E55962" w:rsidR="00EE4F3B" w:rsidRPr="00DD17BE" w:rsidRDefault="00305500"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Formulates policies for the efficient management and administration of the Civil Engineering Division. </w:t>
            </w:r>
            <w:r w:rsidR="00EB266D" w:rsidRPr="00DD17BE">
              <w:rPr>
                <w:rFonts w:eastAsia="Calibri"/>
                <w:color w:val="333333"/>
                <w:sz w:val="24"/>
                <w:szCs w:val="24"/>
                <w:lang w:val="en-GB"/>
              </w:rPr>
              <w:t xml:space="preserve">Plans directs and coordinates operational activities of the Civil Engineering Department and regions of AESL. </w:t>
            </w:r>
            <w:r w:rsidR="00D9696D" w:rsidRPr="00DD17BE">
              <w:rPr>
                <w:rFonts w:eastAsia="Calibri"/>
                <w:color w:val="333333"/>
                <w:sz w:val="24"/>
                <w:szCs w:val="24"/>
                <w:lang w:val="en-GB"/>
              </w:rPr>
              <w:t xml:space="preserve">Works. </w:t>
            </w:r>
            <w:r w:rsidR="00EB266D" w:rsidRPr="00DD17BE">
              <w:rPr>
                <w:rFonts w:eastAsia="Calibri"/>
                <w:color w:val="333333"/>
                <w:sz w:val="24"/>
                <w:szCs w:val="24"/>
                <w:lang w:val="en-GB"/>
              </w:rPr>
              <w:t>Advices the Deputy Managing Director [Engineering</w:t>
            </w:r>
            <w:r w:rsidR="00D9696D" w:rsidRPr="00DD17BE">
              <w:rPr>
                <w:rFonts w:eastAsia="Calibri"/>
                <w:color w:val="333333"/>
                <w:sz w:val="24"/>
                <w:szCs w:val="24"/>
                <w:lang w:val="en-GB"/>
              </w:rPr>
              <w:t>] on</w:t>
            </w:r>
            <w:r w:rsidR="00EB266D" w:rsidRPr="00DD17BE">
              <w:rPr>
                <w:rFonts w:eastAsia="Calibri"/>
                <w:color w:val="333333"/>
                <w:sz w:val="24"/>
                <w:szCs w:val="24"/>
                <w:lang w:val="en-GB"/>
              </w:rPr>
              <w:t xml:space="preserve"> all Civil Engineering </w:t>
            </w:r>
            <w:r w:rsidR="00D9696D" w:rsidRPr="00DD17BE">
              <w:rPr>
                <w:rFonts w:eastAsia="Calibri"/>
                <w:color w:val="333333"/>
                <w:sz w:val="24"/>
                <w:szCs w:val="24"/>
                <w:lang w:val="en-GB"/>
              </w:rPr>
              <w:t>Works.</w:t>
            </w:r>
          </w:p>
        </w:tc>
      </w:tr>
      <w:tr w:rsidR="00EE4F3B" w:rsidRPr="00E010AC" w14:paraId="0469BE6B" w14:textId="77777777" w:rsidTr="00EE4F3B">
        <w:tc>
          <w:tcPr>
            <w:tcW w:w="4410" w:type="dxa"/>
          </w:tcPr>
          <w:p w14:paraId="3DC1D813" w14:textId="06AA7F21"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Quantity Surveying</w:t>
            </w:r>
          </w:p>
        </w:tc>
        <w:tc>
          <w:tcPr>
            <w:tcW w:w="5130" w:type="dxa"/>
          </w:tcPr>
          <w:p w14:paraId="508B207A" w14:textId="41C84D28" w:rsidR="00EE4F3B" w:rsidRPr="00DD17BE" w:rsidRDefault="00EB266D"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Assists Top Management in formulating quantity survey </w:t>
            </w:r>
            <w:r w:rsidR="00D9696D" w:rsidRPr="00DD17BE">
              <w:rPr>
                <w:rFonts w:eastAsia="Calibri"/>
                <w:color w:val="333333"/>
                <w:sz w:val="24"/>
                <w:szCs w:val="24"/>
                <w:lang w:val="en-GB"/>
              </w:rPr>
              <w:t xml:space="preserve">policies. </w:t>
            </w:r>
            <w:r w:rsidRPr="00DD17BE">
              <w:rPr>
                <w:rFonts w:eastAsia="Calibri"/>
                <w:color w:val="333333"/>
                <w:sz w:val="24"/>
                <w:szCs w:val="24"/>
                <w:lang w:val="en-GB"/>
              </w:rPr>
              <w:t xml:space="preserve">Advices on all cost and contractual arrangements; directs and supervises the </w:t>
            </w:r>
            <w:r w:rsidR="00D9696D" w:rsidRPr="00DD17BE">
              <w:rPr>
                <w:rFonts w:eastAsia="Calibri"/>
                <w:color w:val="333333"/>
                <w:sz w:val="24"/>
                <w:szCs w:val="24"/>
                <w:lang w:val="en-GB"/>
              </w:rPr>
              <w:t>preparation and</w:t>
            </w:r>
            <w:r w:rsidRPr="00DD17BE">
              <w:rPr>
                <w:rFonts w:eastAsia="Calibri"/>
                <w:color w:val="333333"/>
                <w:sz w:val="24"/>
                <w:szCs w:val="24"/>
                <w:lang w:val="en-GB"/>
              </w:rPr>
              <w:t xml:space="preserve"> pricing of bills of quantities for </w:t>
            </w:r>
            <w:r w:rsidR="00D9696D" w:rsidRPr="00DD17BE">
              <w:rPr>
                <w:rFonts w:eastAsia="Calibri"/>
                <w:color w:val="333333"/>
                <w:sz w:val="24"/>
                <w:szCs w:val="24"/>
                <w:lang w:val="en-GB"/>
              </w:rPr>
              <w:t xml:space="preserve">tenders. </w:t>
            </w:r>
            <w:r w:rsidRPr="00DD17BE">
              <w:rPr>
                <w:rFonts w:eastAsia="Calibri"/>
                <w:color w:val="333333"/>
                <w:sz w:val="24"/>
                <w:szCs w:val="24"/>
                <w:lang w:val="en-GB"/>
              </w:rPr>
              <w:t xml:space="preserve">Prepares schedule of prices and materials for housing and civil engineering works. Performs other job </w:t>
            </w:r>
            <w:r w:rsidR="00D9696D" w:rsidRPr="00DD17BE">
              <w:rPr>
                <w:rFonts w:eastAsia="Calibri"/>
                <w:color w:val="333333"/>
                <w:sz w:val="24"/>
                <w:szCs w:val="24"/>
                <w:lang w:val="en-GB"/>
              </w:rPr>
              <w:t>assignments.</w:t>
            </w:r>
          </w:p>
        </w:tc>
      </w:tr>
      <w:tr w:rsidR="00EE4F3B" w:rsidRPr="00E010AC" w14:paraId="5AD16443" w14:textId="77777777" w:rsidTr="00EE4F3B">
        <w:tc>
          <w:tcPr>
            <w:tcW w:w="4410" w:type="dxa"/>
          </w:tcPr>
          <w:p w14:paraId="67BAB708" w14:textId="67255B71"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Valuation/Estate Management</w:t>
            </w:r>
          </w:p>
        </w:tc>
        <w:tc>
          <w:tcPr>
            <w:tcW w:w="5130" w:type="dxa"/>
          </w:tcPr>
          <w:p w14:paraId="7B3AFC53" w14:textId="1E5440FC" w:rsidR="00EE4F3B" w:rsidRPr="00DD17BE" w:rsidRDefault="00EB266D" w:rsidP="00EE4F3B">
            <w:pPr>
              <w:spacing w:line="360" w:lineRule="auto"/>
              <w:jc w:val="both"/>
              <w:rPr>
                <w:rFonts w:eastAsia="Calibri"/>
                <w:color w:val="333333"/>
                <w:sz w:val="24"/>
                <w:szCs w:val="24"/>
                <w:lang w:val="en-GB"/>
              </w:rPr>
            </w:pPr>
            <w:r w:rsidRPr="00DD17BE">
              <w:rPr>
                <w:rFonts w:eastAsia="Calibri"/>
                <w:color w:val="333333"/>
                <w:sz w:val="24"/>
                <w:szCs w:val="24"/>
                <w:lang w:val="en-GB"/>
              </w:rPr>
              <w:t>Prepares and maintains values of land and building facilities of all description for varied p</w:t>
            </w:r>
            <w:r w:rsidR="00D9696D" w:rsidRPr="00DD17BE">
              <w:rPr>
                <w:rFonts w:eastAsia="Calibri"/>
                <w:color w:val="333333"/>
                <w:sz w:val="24"/>
                <w:szCs w:val="24"/>
                <w:lang w:val="en-GB"/>
              </w:rPr>
              <w:t xml:space="preserve">urposes such as Sales/Purchase </w:t>
            </w:r>
            <w:r w:rsidRPr="00DD17BE">
              <w:rPr>
                <w:rFonts w:eastAsia="Calibri"/>
                <w:color w:val="333333"/>
                <w:sz w:val="24"/>
                <w:szCs w:val="24"/>
                <w:lang w:val="en-GB"/>
              </w:rPr>
              <w:t xml:space="preserve">Mortgage, </w:t>
            </w:r>
            <w:r w:rsidR="00D9696D" w:rsidRPr="00DD17BE">
              <w:rPr>
                <w:rFonts w:eastAsia="Calibri"/>
                <w:color w:val="333333"/>
                <w:sz w:val="24"/>
                <w:szCs w:val="24"/>
                <w:lang w:val="en-GB"/>
              </w:rPr>
              <w:t>insurance,</w:t>
            </w:r>
            <w:r w:rsidRPr="00DD17BE">
              <w:rPr>
                <w:rFonts w:eastAsia="Calibri"/>
                <w:color w:val="333333"/>
                <w:sz w:val="24"/>
                <w:szCs w:val="24"/>
                <w:lang w:val="en-GB"/>
              </w:rPr>
              <w:t xml:space="preserve"> rating </w:t>
            </w:r>
            <w:r w:rsidR="00D9696D" w:rsidRPr="00DD17BE">
              <w:rPr>
                <w:rFonts w:eastAsia="Calibri"/>
                <w:color w:val="333333"/>
                <w:sz w:val="24"/>
                <w:szCs w:val="24"/>
                <w:lang w:val="en-GB"/>
              </w:rPr>
              <w:t>compensation, rent</w:t>
            </w:r>
            <w:r w:rsidRPr="00DD17BE">
              <w:rPr>
                <w:rFonts w:eastAsia="Calibri"/>
                <w:color w:val="333333"/>
                <w:sz w:val="24"/>
                <w:szCs w:val="24"/>
                <w:lang w:val="en-GB"/>
              </w:rPr>
              <w:t xml:space="preserve"> /letting etc.</w:t>
            </w:r>
          </w:p>
          <w:p w14:paraId="20832D69" w14:textId="4C4F6BF7" w:rsidR="00EB266D" w:rsidRPr="00DD17BE" w:rsidRDefault="00EB266D" w:rsidP="00EE4F3B">
            <w:pPr>
              <w:spacing w:line="360" w:lineRule="auto"/>
              <w:jc w:val="both"/>
              <w:rPr>
                <w:rFonts w:eastAsia="Calibri"/>
                <w:color w:val="333333"/>
                <w:sz w:val="24"/>
                <w:szCs w:val="24"/>
                <w:lang w:val="en-GB"/>
              </w:rPr>
            </w:pPr>
            <w:r w:rsidRPr="00DD17BE">
              <w:rPr>
                <w:rFonts w:eastAsia="Calibri"/>
                <w:color w:val="333333"/>
                <w:sz w:val="24"/>
                <w:szCs w:val="24"/>
                <w:lang w:val="en-GB"/>
              </w:rPr>
              <w:lastRenderedPageBreak/>
              <w:t xml:space="preserve">Manages land and building of the company by ensuring proper documentation and </w:t>
            </w:r>
            <w:r w:rsidR="00D9696D" w:rsidRPr="00DD17BE">
              <w:rPr>
                <w:rFonts w:eastAsia="Calibri"/>
                <w:color w:val="333333"/>
                <w:sz w:val="24"/>
                <w:szCs w:val="24"/>
                <w:lang w:val="en-GB"/>
              </w:rPr>
              <w:t>recording.</w:t>
            </w:r>
          </w:p>
          <w:p w14:paraId="010C9589" w14:textId="3C11CB9B" w:rsidR="00EB266D" w:rsidRPr="00DD17BE" w:rsidRDefault="00EB266D" w:rsidP="00EE4F3B">
            <w:pPr>
              <w:spacing w:line="360" w:lineRule="auto"/>
              <w:jc w:val="both"/>
              <w:rPr>
                <w:rFonts w:eastAsia="Calibri"/>
                <w:color w:val="333333"/>
                <w:sz w:val="24"/>
                <w:szCs w:val="24"/>
                <w:lang w:val="en-GB"/>
              </w:rPr>
            </w:pPr>
            <w:r w:rsidRPr="00DD17BE">
              <w:rPr>
                <w:rFonts w:eastAsia="Calibri"/>
                <w:color w:val="333333"/>
                <w:sz w:val="24"/>
                <w:szCs w:val="24"/>
                <w:lang w:val="en-GB"/>
              </w:rPr>
              <w:t>Undertakes feasi</w:t>
            </w:r>
            <w:r w:rsidR="00DE5389" w:rsidRPr="00DD17BE">
              <w:rPr>
                <w:rFonts w:eastAsia="Calibri"/>
                <w:color w:val="333333"/>
                <w:sz w:val="24"/>
                <w:szCs w:val="24"/>
                <w:lang w:val="en-GB"/>
              </w:rPr>
              <w:t xml:space="preserve">bility and viability appraisal of proposal projects to determine profitability and provision of necessary </w:t>
            </w:r>
            <w:r w:rsidR="00D9696D" w:rsidRPr="00DD17BE">
              <w:rPr>
                <w:rFonts w:eastAsia="Calibri"/>
                <w:color w:val="333333"/>
                <w:sz w:val="24"/>
                <w:szCs w:val="24"/>
                <w:lang w:val="en-GB"/>
              </w:rPr>
              <w:t>finance.</w:t>
            </w:r>
          </w:p>
        </w:tc>
      </w:tr>
      <w:tr w:rsidR="00EE4F3B" w:rsidRPr="00E010AC" w14:paraId="0ADF92BE" w14:textId="77777777" w:rsidTr="00EE4F3B">
        <w:tc>
          <w:tcPr>
            <w:tcW w:w="4410" w:type="dxa"/>
          </w:tcPr>
          <w:p w14:paraId="2E0040B9" w14:textId="52B59A73"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lastRenderedPageBreak/>
              <w:t>Land Survey</w:t>
            </w:r>
          </w:p>
        </w:tc>
        <w:tc>
          <w:tcPr>
            <w:tcW w:w="5130" w:type="dxa"/>
          </w:tcPr>
          <w:p w14:paraId="0DF89826" w14:textId="5F2EA131" w:rsidR="00EE4F3B" w:rsidRPr="00DD17BE" w:rsidRDefault="00DE5389" w:rsidP="00EE4F3B">
            <w:pPr>
              <w:spacing w:line="360" w:lineRule="auto"/>
              <w:jc w:val="both"/>
              <w:rPr>
                <w:rFonts w:eastAsia="Calibri"/>
                <w:color w:val="333333"/>
                <w:sz w:val="24"/>
                <w:szCs w:val="24"/>
                <w:lang w:val="en-GB"/>
              </w:rPr>
            </w:pPr>
            <w:r w:rsidRPr="00DD17BE">
              <w:rPr>
                <w:rFonts w:eastAsia="Calibri"/>
                <w:color w:val="333333"/>
                <w:sz w:val="24"/>
                <w:szCs w:val="24"/>
                <w:lang w:val="en-GB"/>
              </w:rPr>
              <w:t>Prepares large –scale production of plans required for construction activities such as the design and construction of roads,</w:t>
            </w:r>
            <w:r w:rsidR="00E8447A" w:rsidRPr="00DD17BE">
              <w:rPr>
                <w:rFonts w:eastAsia="Calibri"/>
                <w:color w:val="333333"/>
                <w:sz w:val="24"/>
                <w:szCs w:val="24"/>
                <w:lang w:val="en-GB"/>
              </w:rPr>
              <w:t xml:space="preserve"> </w:t>
            </w:r>
            <w:r w:rsidRPr="00DD17BE">
              <w:rPr>
                <w:rFonts w:eastAsia="Calibri"/>
                <w:color w:val="333333"/>
                <w:sz w:val="24"/>
                <w:szCs w:val="24"/>
                <w:lang w:val="en-GB"/>
              </w:rPr>
              <w:t>railways, water supplies, water control and irrigation schemes, transmission lines as well as other categories of civil engineering works.</w:t>
            </w:r>
          </w:p>
          <w:p w14:paraId="7C1D4C16" w14:textId="569A54E5" w:rsidR="00DE5389" w:rsidRPr="00DD17BE" w:rsidRDefault="00DE5389"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Undertakes cadastral surveys: which is the delineating of property boundaries and compilation of data </w:t>
            </w:r>
            <w:r w:rsidR="00E8447A" w:rsidRPr="00DD17BE">
              <w:rPr>
                <w:rFonts w:eastAsia="Calibri"/>
                <w:color w:val="333333"/>
                <w:sz w:val="24"/>
                <w:szCs w:val="24"/>
                <w:lang w:val="en-GB"/>
              </w:rPr>
              <w:t xml:space="preserve">required </w:t>
            </w:r>
            <w:r w:rsidRPr="00DD17BE">
              <w:rPr>
                <w:rFonts w:eastAsia="Calibri"/>
                <w:color w:val="333333"/>
                <w:sz w:val="24"/>
                <w:szCs w:val="24"/>
                <w:lang w:val="en-GB"/>
              </w:rPr>
              <w:t>for processing of acquisition of documents for clients and,</w:t>
            </w:r>
          </w:p>
          <w:p w14:paraId="5ABFCB1A" w14:textId="10FC0708" w:rsidR="00DE5389" w:rsidRPr="00DD17BE" w:rsidRDefault="00DE5389" w:rsidP="00EE4F3B">
            <w:pPr>
              <w:spacing w:line="360" w:lineRule="auto"/>
              <w:jc w:val="both"/>
              <w:rPr>
                <w:rFonts w:eastAsia="Calibri"/>
                <w:color w:val="333333"/>
                <w:sz w:val="24"/>
                <w:szCs w:val="24"/>
                <w:lang w:val="en-GB"/>
              </w:rPr>
            </w:pPr>
            <w:r w:rsidRPr="00DD17BE">
              <w:rPr>
                <w:rFonts w:eastAsia="Calibri"/>
                <w:color w:val="333333"/>
                <w:sz w:val="24"/>
                <w:szCs w:val="24"/>
                <w:lang w:val="en-GB"/>
              </w:rPr>
              <w:t>Undertakes topographical survey of lands including ground control survey required for the compilations of maps from aerial photographs.</w:t>
            </w:r>
          </w:p>
        </w:tc>
      </w:tr>
      <w:tr w:rsidR="00EE4F3B" w:rsidRPr="00E010AC" w14:paraId="251DCE61" w14:textId="77777777" w:rsidTr="00EE4F3B">
        <w:tc>
          <w:tcPr>
            <w:tcW w:w="4410" w:type="dxa"/>
          </w:tcPr>
          <w:p w14:paraId="402ACC8B" w14:textId="14C4681F"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Installations</w:t>
            </w:r>
          </w:p>
        </w:tc>
        <w:tc>
          <w:tcPr>
            <w:tcW w:w="5130" w:type="dxa"/>
          </w:tcPr>
          <w:p w14:paraId="44F5CF48" w14:textId="629367BA" w:rsidR="00DE5389" w:rsidRPr="00DD17BE" w:rsidRDefault="00E8447A" w:rsidP="00EE4F3B">
            <w:pPr>
              <w:spacing w:line="360" w:lineRule="auto"/>
              <w:jc w:val="both"/>
              <w:rPr>
                <w:rFonts w:eastAsia="Calibri"/>
                <w:color w:val="333333"/>
                <w:sz w:val="24"/>
                <w:szCs w:val="24"/>
                <w:lang w:val="en-GB"/>
              </w:rPr>
            </w:pPr>
            <w:r w:rsidRPr="00DD17BE">
              <w:rPr>
                <w:rFonts w:eastAsia="Calibri"/>
                <w:color w:val="333333"/>
                <w:sz w:val="24"/>
                <w:szCs w:val="24"/>
                <w:lang w:val="en-GB"/>
              </w:rPr>
              <w:t>Initiates</w:t>
            </w:r>
            <w:r w:rsidR="00DE5389" w:rsidRPr="00DD17BE">
              <w:rPr>
                <w:rFonts w:eastAsia="Calibri"/>
                <w:color w:val="333333"/>
                <w:sz w:val="24"/>
                <w:szCs w:val="24"/>
                <w:lang w:val="en-GB"/>
              </w:rPr>
              <w:t xml:space="preserve"> plans and develops implementable programmes for the Installations Division. Ensures compliances with standards and recommended practices as set out in the IEE(UK)regulations.</w:t>
            </w:r>
            <w:r w:rsidR="001B1472">
              <w:rPr>
                <w:rFonts w:eastAsia="Calibri"/>
                <w:color w:val="333333"/>
                <w:sz w:val="24"/>
                <w:szCs w:val="24"/>
                <w:lang w:val="en-GB"/>
              </w:rPr>
              <w:t xml:space="preserve"> </w:t>
            </w:r>
            <w:r w:rsidR="00DE5389" w:rsidRPr="00DD17BE">
              <w:rPr>
                <w:rFonts w:eastAsia="Calibri"/>
                <w:color w:val="333333"/>
                <w:sz w:val="24"/>
                <w:szCs w:val="24"/>
                <w:lang w:val="en-GB"/>
              </w:rPr>
              <w:t xml:space="preserve">Supervises the Installations and plans maintenance </w:t>
            </w:r>
            <w:r w:rsidRPr="00DD17BE">
              <w:rPr>
                <w:rFonts w:eastAsia="Calibri"/>
                <w:color w:val="333333"/>
                <w:sz w:val="24"/>
                <w:szCs w:val="24"/>
                <w:lang w:val="en-GB"/>
              </w:rPr>
              <w:t>of electrical equipment in AES Limited. Prepares Specification and choice of electrical/Mechanical Equipment of all building facilities.</w:t>
            </w:r>
          </w:p>
        </w:tc>
      </w:tr>
      <w:tr w:rsidR="00EE4F3B" w:rsidRPr="00E010AC" w14:paraId="0C9E9F44" w14:textId="77777777" w:rsidTr="00EE4F3B">
        <w:tc>
          <w:tcPr>
            <w:tcW w:w="4410" w:type="dxa"/>
          </w:tcPr>
          <w:p w14:paraId="0383352F" w14:textId="70DA2432" w:rsidR="00EE4F3B" w:rsidRPr="00DD17BE" w:rsidRDefault="00EE4F3B" w:rsidP="00EE4F3B">
            <w:pPr>
              <w:pStyle w:val="BodyText"/>
              <w:spacing w:line="360" w:lineRule="auto"/>
              <w:rPr>
                <w:rFonts w:ascii="Times New Roman" w:hAnsi="Times New Roman"/>
                <w:sz w:val="24"/>
                <w:szCs w:val="24"/>
              </w:rPr>
            </w:pPr>
            <w:r w:rsidRPr="00DD17BE">
              <w:rPr>
                <w:rFonts w:ascii="Times New Roman" w:hAnsi="Times New Roman"/>
                <w:sz w:val="24"/>
                <w:szCs w:val="24"/>
              </w:rPr>
              <w:t xml:space="preserve">Geotechnical </w:t>
            </w:r>
          </w:p>
        </w:tc>
        <w:tc>
          <w:tcPr>
            <w:tcW w:w="5130" w:type="dxa"/>
          </w:tcPr>
          <w:p w14:paraId="453202BB" w14:textId="7266A402" w:rsidR="00EE4F3B" w:rsidRPr="00DD17BE" w:rsidRDefault="00E8447A" w:rsidP="00EE4F3B">
            <w:pPr>
              <w:spacing w:line="360" w:lineRule="auto"/>
              <w:jc w:val="both"/>
              <w:rPr>
                <w:rFonts w:eastAsia="Calibri"/>
                <w:color w:val="333333"/>
                <w:sz w:val="24"/>
                <w:szCs w:val="24"/>
                <w:lang w:val="en-GB"/>
              </w:rPr>
            </w:pPr>
            <w:r w:rsidRPr="00DD17BE">
              <w:rPr>
                <w:rFonts w:eastAsia="Calibri"/>
                <w:color w:val="333333"/>
                <w:sz w:val="24"/>
                <w:szCs w:val="24"/>
                <w:lang w:val="en-GB"/>
              </w:rPr>
              <w:t>Prepares technical and financial proposals on all geotechnical jobs for clients.</w:t>
            </w:r>
            <w:r w:rsidR="001B1472">
              <w:rPr>
                <w:rFonts w:eastAsia="Calibri"/>
                <w:color w:val="333333"/>
                <w:sz w:val="24"/>
                <w:szCs w:val="24"/>
                <w:lang w:val="en-GB"/>
              </w:rPr>
              <w:t xml:space="preserve"> </w:t>
            </w:r>
            <w:r w:rsidRPr="00DD17BE">
              <w:rPr>
                <w:rFonts w:eastAsia="Calibri"/>
                <w:color w:val="333333"/>
                <w:sz w:val="24"/>
                <w:szCs w:val="24"/>
                <w:lang w:val="en-GB"/>
              </w:rPr>
              <w:t xml:space="preserve">Prepares and undertakes all types of tasks needed in this construction industry and submit reports. Performs </w:t>
            </w:r>
            <w:r w:rsidRPr="00DD17BE">
              <w:rPr>
                <w:rFonts w:eastAsia="Calibri"/>
                <w:color w:val="333333"/>
                <w:sz w:val="24"/>
                <w:szCs w:val="24"/>
                <w:lang w:val="en-GB"/>
              </w:rPr>
              <w:lastRenderedPageBreak/>
              <w:t xml:space="preserve">physical and chemical analysis of soils, water cement, concrete </w:t>
            </w:r>
            <w:r w:rsidR="00DD17BE" w:rsidRPr="00DD17BE">
              <w:rPr>
                <w:rFonts w:eastAsia="Calibri"/>
                <w:color w:val="333333"/>
                <w:sz w:val="24"/>
                <w:szCs w:val="24"/>
                <w:lang w:val="en-GB"/>
              </w:rPr>
              <w:t>etc.</w:t>
            </w:r>
            <w:r w:rsidRPr="00DD17BE">
              <w:rPr>
                <w:rFonts w:eastAsia="Calibri"/>
                <w:color w:val="333333"/>
                <w:sz w:val="24"/>
                <w:szCs w:val="24"/>
                <w:lang w:val="en-GB"/>
              </w:rPr>
              <w:t xml:space="preserve">  </w:t>
            </w:r>
          </w:p>
          <w:p w14:paraId="5B9C0CA9" w14:textId="0178F4E4" w:rsidR="00E8447A" w:rsidRPr="00DD17BE" w:rsidRDefault="00E8447A" w:rsidP="00EE4F3B">
            <w:pPr>
              <w:spacing w:line="360" w:lineRule="auto"/>
              <w:jc w:val="both"/>
              <w:rPr>
                <w:rFonts w:eastAsia="Calibri"/>
                <w:color w:val="333333"/>
                <w:sz w:val="24"/>
                <w:szCs w:val="24"/>
                <w:lang w:val="en-GB"/>
              </w:rPr>
            </w:pPr>
            <w:r w:rsidRPr="00DD17BE">
              <w:rPr>
                <w:rFonts w:eastAsia="Calibri"/>
                <w:color w:val="333333"/>
                <w:sz w:val="24"/>
                <w:szCs w:val="24"/>
                <w:lang w:val="en-GB"/>
              </w:rPr>
              <w:t xml:space="preserve">Carries out drilling and boring holes to about 110 meters below ground surface and performs all types of field investigations.  </w:t>
            </w:r>
          </w:p>
        </w:tc>
      </w:tr>
      <w:tr w:rsidR="00DD17BE" w:rsidRPr="00E010AC" w14:paraId="5499D382" w14:textId="77777777" w:rsidTr="00D12287">
        <w:trPr>
          <w:trHeight w:val="70"/>
        </w:trPr>
        <w:tc>
          <w:tcPr>
            <w:tcW w:w="4410" w:type="dxa"/>
          </w:tcPr>
          <w:p w14:paraId="52CEDF96" w14:textId="295A75BB" w:rsidR="00DD17BE" w:rsidRPr="00DD17BE" w:rsidRDefault="00DD17BE" w:rsidP="00EE4F3B">
            <w:pPr>
              <w:pStyle w:val="BodyText"/>
              <w:spacing w:line="360" w:lineRule="auto"/>
              <w:rPr>
                <w:rFonts w:ascii="Times New Roman" w:hAnsi="Times New Roman"/>
                <w:sz w:val="24"/>
                <w:szCs w:val="24"/>
              </w:rPr>
            </w:pPr>
          </w:p>
        </w:tc>
        <w:tc>
          <w:tcPr>
            <w:tcW w:w="5130" w:type="dxa"/>
          </w:tcPr>
          <w:p w14:paraId="6564518F" w14:textId="77777777" w:rsidR="00DD17BE" w:rsidRPr="00DD17BE" w:rsidRDefault="00DD17BE" w:rsidP="00EE4F3B">
            <w:pPr>
              <w:spacing w:line="360" w:lineRule="auto"/>
              <w:jc w:val="both"/>
              <w:rPr>
                <w:rFonts w:eastAsia="Calibri"/>
                <w:color w:val="333333"/>
                <w:sz w:val="24"/>
                <w:szCs w:val="24"/>
                <w:lang w:val="en-GB"/>
              </w:rPr>
            </w:pPr>
          </w:p>
        </w:tc>
      </w:tr>
      <w:tr w:rsidR="00EE4F3B" w:rsidRPr="00E010AC" w14:paraId="2A741269" w14:textId="77777777" w:rsidTr="00E25906">
        <w:trPr>
          <w:trHeight w:hRule="exact" w:val="90"/>
        </w:trPr>
        <w:tc>
          <w:tcPr>
            <w:tcW w:w="4410" w:type="dxa"/>
          </w:tcPr>
          <w:p w14:paraId="2CB7387E" w14:textId="5954C091" w:rsidR="00EE4F3B" w:rsidRPr="00DD17BE" w:rsidRDefault="00EE4F3B" w:rsidP="00EE4F3B">
            <w:pPr>
              <w:pStyle w:val="BodyText"/>
              <w:spacing w:line="360" w:lineRule="auto"/>
              <w:rPr>
                <w:rFonts w:ascii="Times New Roman" w:hAnsi="Times New Roman"/>
                <w:sz w:val="24"/>
                <w:szCs w:val="24"/>
              </w:rPr>
            </w:pPr>
          </w:p>
        </w:tc>
        <w:tc>
          <w:tcPr>
            <w:tcW w:w="5130" w:type="dxa"/>
          </w:tcPr>
          <w:p w14:paraId="202AF134" w14:textId="77777777" w:rsidR="00EE4F3B" w:rsidRPr="00DD17BE" w:rsidRDefault="00EE4F3B" w:rsidP="00EE4F3B">
            <w:pPr>
              <w:pStyle w:val="BodyText"/>
              <w:spacing w:line="360" w:lineRule="auto"/>
              <w:rPr>
                <w:rFonts w:ascii="Times New Roman" w:hAnsi="Times New Roman"/>
                <w:sz w:val="24"/>
                <w:szCs w:val="24"/>
              </w:rPr>
            </w:pPr>
          </w:p>
        </w:tc>
      </w:tr>
    </w:tbl>
    <w:p w14:paraId="6EAA91ED" w14:textId="77777777" w:rsidR="00114946" w:rsidRPr="00E010AC" w:rsidRDefault="00114946" w:rsidP="00114946">
      <w:pPr>
        <w:rPr>
          <w:rFonts w:ascii="Times New Roman" w:hAnsi="Times New Roman" w:cs="Times New Roman"/>
          <w:b/>
          <w:lang w:eastAsia="ar-SA"/>
        </w:rPr>
        <w:sectPr w:rsidR="00114946" w:rsidRPr="00E010AC" w:rsidSect="006E3A34">
          <w:headerReference w:type="default" r:id="rId11"/>
          <w:footerReference w:type="default" r:id="rId12"/>
          <w:pgSz w:w="12240" w:h="15840" w:code="1"/>
          <w:pgMar w:top="1440" w:right="1440" w:bottom="1440" w:left="1440" w:header="504" w:footer="504" w:gutter="0"/>
          <w:pgNumType w:start="1"/>
          <w:cols w:space="720"/>
          <w:docGrid w:linePitch="360"/>
        </w:sectPr>
      </w:pPr>
    </w:p>
    <w:p w14:paraId="02CA3479" w14:textId="0F7E8D29" w:rsidR="005066CC" w:rsidRDefault="009378F7" w:rsidP="009378F7">
      <w:pPr>
        <w:pStyle w:val="Heading3"/>
      </w:pPr>
      <w:bookmarkStart w:id="17" w:name="_Toc94186923"/>
      <w:r>
        <w:lastRenderedPageBreak/>
        <w:t>AESL</w:t>
      </w:r>
      <w:r w:rsidR="00CB76F9" w:rsidRPr="00E010AC">
        <w:t xml:space="preserve"> Organogram</w:t>
      </w:r>
      <w:bookmarkEnd w:id="17"/>
    </w:p>
    <w:p w14:paraId="4F1F6849" w14:textId="50BF263A" w:rsidR="005066CC" w:rsidRDefault="005066CC" w:rsidP="009378F7">
      <w:pPr>
        <w:rPr>
          <w:lang w:eastAsia="ar-SA"/>
        </w:rPr>
      </w:pPr>
      <w:r w:rsidRPr="005066CC">
        <w:rPr>
          <w:noProof/>
        </w:rPr>
        <w:drawing>
          <wp:inline distT="0" distB="0" distL="0" distR="0" wp14:anchorId="502A5A55" wp14:editId="42702A89">
            <wp:extent cx="6294647" cy="6419836"/>
            <wp:effectExtent l="0" t="0" r="0" b="635"/>
            <wp:docPr id="1569189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89590" name=""/>
                    <pic:cNvPicPr/>
                  </pic:nvPicPr>
                  <pic:blipFill>
                    <a:blip r:embed="rId13"/>
                    <a:stretch>
                      <a:fillRect/>
                    </a:stretch>
                  </pic:blipFill>
                  <pic:spPr>
                    <a:xfrm>
                      <a:off x="0" y="0"/>
                      <a:ext cx="6304823" cy="6430214"/>
                    </a:xfrm>
                    <a:prstGeom prst="rect">
                      <a:avLst/>
                    </a:prstGeom>
                  </pic:spPr>
                </pic:pic>
              </a:graphicData>
            </a:graphic>
          </wp:inline>
        </w:drawing>
      </w:r>
    </w:p>
    <w:p w14:paraId="5D46D717" w14:textId="77777777" w:rsidR="005066CC" w:rsidRDefault="005066CC" w:rsidP="009378F7">
      <w:pPr>
        <w:rPr>
          <w:lang w:eastAsia="ar-SA"/>
        </w:rPr>
      </w:pPr>
    </w:p>
    <w:p w14:paraId="3514D591" w14:textId="77777777" w:rsidR="005066CC" w:rsidRDefault="005066CC" w:rsidP="009378F7">
      <w:pPr>
        <w:rPr>
          <w:lang w:eastAsia="ar-SA"/>
        </w:rPr>
      </w:pPr>
    </w:p>
    <w:p w14:paraId="23D3AFA7" w14:textId="77777777" w:rsidR="009378F7" w:rsidRDefault="009378F7" w:rsidP="009378F7">
      <w:pPr>
        <w:rPr>
          <w:lang w:eastAsia="ar-SA"/>
        </w:rPr>
      </w:pPr>
    </w:p>
    <w:p w14:paraId="15196044" w14:textId="77777777" w:rsidR="009378F7" w:rsidRPr="009378F7" w:rsidRDefault="009378F7" w:rsidP="009378F7">
      <w:pPr>
        <w:rPr>
          <w:lang w:eastAsia="ar-SA"/>
        </w:rPr>
      </w:pPr>
    </w:p>
    <w:p w14:paraId="7040E5CA" w14:textId="77777777" w:rsidR="00114946" w:rsidRPr="00E010AC" w:rsidRDefault="00114946" w:rsidP="003703BF">
      <w:pPr>
        <w:pStyle w:val="Heading3"/>
      </w:pPr>
      <w:bookmarkStart w:id="18" w:name="_Toc94186926"/>
      <w:bookmarkStart w:id="19" w:name="_Toc490026795"/>
      <w:bookmarkEnd w:id="8"/>
      <w:bookmarkEnd w:id="9"/>
      <w:bookmarkEnd w:id="10"/>
      <w:bookmarkEnd w:id="11"/>
      <w:bookmarkEnd w:id="12"/>
      <w:r w:rsidRPr="00E010AC">
        <w:lastRenderedPageBreak/>
        <w:t>Classes and Types of information</w:t>
      </w:r>
      <w:bookmarkEnd w:id="18"/>
      <w:r w:rsidRPr="00E010AC">
        <w:t xml:space="preserve"> </w:t>
      </w:r>
    </w:p>
    <w:tbl>
      <w:tblPr>
        <w:tblStyle w:val="TableGrid"/>
        <w:tblW w:w="0" w:type="auto"/>
        <w:tblInd w:w="198" w:type="dxa"/>
        <w:tblLook w:val="04A0" w:firstRow="1" w:lastRow="0" w:firstColumn="1" w:lastColumn="0" w:noHBand="0" w:noVBand="1"/>
      </w:tblPr>
      <w:tblGrid>
        <w:gridCol w:w="9152"/>
      </w:tblGrid>
      <w:tr w:rsidR="00114946" w:rsidRPr="00E010AC" w14:paraId="48BFFC9F" w14:textId="77777777" w:rsidTr="006E3A34">
        <w:tc>
          <w:tcPr>
            <w:tcW w:w="9152" w:type="dxa"/>
          </w:tcPr>
          <w:p w14:paraId="04BC5971" w14:textId="77777777" w:rsidR="00114946" w:rsidRPr="00E010AC" w:rsidRDefault="00114946" w:rsidP="006E3A34">
            <w:pPr>
              <w:pStyle w:val="BodyText10Glossary"/>
              <w:rPr>
                <w:rFonts w:ascii="Times New Roman" w:hAnsi="Times New Roman"/>
                <w:b/>
                <w:sz w:val="24"/>
              </w:rPr>
            </w:pPr>
            <w:r w:rsidRPr="00E010AC">
              <w:rPr>
                <w:rFonts w:ascii="Times New Roman" w:hAnsi="Times New Roman"/>
                <w:b/>
                <w:sz w:val="24"/>
              </w:rPr>
              <w:t>List of various classes of information in the custody of the institution:</w:t>
            </w:r>
          </w:p>
        </w:tc>
      </w:tr>
      <w:tr w:rsidR="00114946" w:rsidRPr="00E010AC" w14:paraId="6F6F5512" w14:textId="77777777" w:rsidTr="006E3A34">
        <w:tc>
          <w:tcPr>
            <w:tcW w:w="9152" w:type="dxa"/>
          </w:tcPr>
          <w:p w14:paraId="084B3EED" w14:textId="77777777" w:rsidR="00114946" w:rsidRPr="00E010AC" w:rsidRDefault="00114946" w:rsidP="006E3A34">
            <w:pPr>
              <w:pStyle w:val="BodyText10"/>
              <w:rPr>
                <w:rFonts w:ascii="Times New Roman" w:hAnsi="Times New Roman"/>
              </w:rPr>
            </w:pPr>
          </w:p>
          <w:p w14:paraId="49B9B16F" w14:textId="77777777" w:rsidR="00114946" w:rsidRPr="00E010AC" w:rsidRDefault="00114946" w:rsidP="00114946">
            <w:pPr>
              <w:pStyle w:val="BodyText10"/>
              <w:numPr>
                <w:ilvl w:val="0"/>
                <w:numId w:val="19"/>
              </w:numPr>
              <w:spacing w:line="480" w:lineRule="auto"/>
              <w:rPr>
                <w:rFonts w:ascii="Times New Roman" w:hAnsi="Times New Roman"/>
                <w:sz w:val="24"/>
              </w:rPr>
            </w:pPr>
            <w:r w:rsidRPr="00E010AC">
              <w:rPr>
                <w:rFonts w:ascii="Times New Roman" w:hAnsi="Times New Roman"/>
                <w:sz w:val="24"/>
              </w:rPr>
              <w:t>Annual Report</w:t>
            </w:r>
          </w:p>
          <w:p w14:paraId="73D8D706" w14:textId="1072E69C" w:rsidR="00114946" w:rsidRPr="00E010AC" w:rsidRDefault="00E04355" w:rsidP="00114946">
            <w:pPr>
              <w:pStyle w:val="BodyText10"/>
              <w:numPr>
                <w:ilvl w:val="0"/>
                <w:numId w:val="19"/>
              </w:numPr>
              <w:spacing w:line="480" w:lineRule="auto"/>
              <w:rPr>
                <w:rFonts w:ascii="Times New Roman" w:hAnsi="Times New Roman"/>
                <w:sz w:val="24"/>
              </w:rPr>
            </w:pPr>
            <w:r>
              <w:rPr>
                <w:rFonts w:ascii="Times New Roman" w:hAnsi="Times New Roman"/>
                <w:sz w:val="24"/>
              </w:rPr>
              <w:t>Architectural designs/drawings</w:t>
            </w:r>
          </w:p>
          <w:p w14:paraId="60BDEA01" w14:textId="77777777" w:rsidR="00114946" w:rsidRPr="00E010AC" w:rsidRDefault="00114946" w:rsidP="00114946">
            <w:pPr>
              <w:pStyle w:val="BodyText10"/>
              <w:numPr>
                <w:ilvl w:val="0"/>
                <w:numId w:val="19"/>
              </w:numPr>
              <w:spacing w:line="480" w:lineRule="auto"/>
              <w:rPr>
                <w:rFonts w:ascii="Times New Roman" w:hAnsi="Times New Roman"/>
                <w:sz w:val="24"/>
              </w:rPr>
            </w:pPr>
            <w:r w:rsidRPr="00E010AC">
              <w:rPr>
                <w:rFonts w:ascii="Times New Roman" w:hAnsi="Times New Roman"/>
                <w:sz w:val="24"/>
              </w:rPr>
              <w:t>Financial Statement</w:t>
            </w:r>
          </w:p>
          <w:p w14:paraId="70C706B2" w14:textId="77777777" w:rsidR="00114946" w:rsidRPr="00E010AC" w:rsidRDefault="00114946" w:rsidP="00114946">
            <w:pPr>
              <w:pStyle w:val="BodyText10"/>
              <w:numPr>
                <w:ilvl w:val="0"/>
                <w:numId w:val="19"/>
              </w:numPr>
              <w:spacing w:line="480" w:lineRule="auto"/>
              <w:rPr>
                <w:rFonts w:ascii="Times New Roman" w:hAnsi="Times New Roman"/>
                <w:sz w:val="24"/>
              </w:rPr>
            </w:pPr>
            <w:r w:rsidRPr="00E010AC">
              <w:rPr>
                <w:rFonts w:ascii="Times New Roman" w:hAnsi="Times New Roman"/>
                <w:sz w:val="24"/>
              </w:rPr>
              <w:t>HR Annual Performance Report</w:t>
            </w:r>
          </w:p>
          <w:p w14:paraId="1E58CECE" w14:textId="77777777" w:rsidR="00114946" w:rsidRPr="00E010AC" w:rsidRDefault="00114946" w:rsidP="00114946">
            <w:pPr>
              <w:pStyle w:val="BodyText10"/>
              <w:numPr>
                <w:ilvl w:val="0"/>
                <w:numId w:val="19"/>
              </w:numPr>
              <w:spacing w:line="480" w:lineRule="auto"/>
              <w:rPr>
                <w:rFonts w:ascii="Times New Roman" w:hAnsi="Times New Roman"/>
                <w:sz w:val="24"/>
              </w:rPr>
            </w:pPr>
            <w:r w:rsidRPr="00E010AC">
              <w:rPr>
                <w:rFonts w:ascii="Times New Roman" w:hAnsi="Times New Roman"/>
                <w:sz w:val="24"/>
              </w:rPr>
              <w:t>Audit Reports</w:t>
            </w:r>
          </w:p>
          <w:p w14:paraId="50027D4A" w14:textId="4B2CC429" w:rsidR="00114946" w:rsidRPr="00E010AC" w:rsidRDefault="004E1D1D" w:rsidP="00C45414">
            <w:pPr>
              <w:pStyle w:val="BodyText10"/>
              <w:spacing w:line="480" w:lineRule="auto"/>
              <w:ind w:left="360"/>
              <w:rPr>
                <w:rFonts w:ascii="Times New Roman" w:hAnsi="Times New Roman"/>
                <w:sz w:val="24"/>
              </w:rPr>
            </w:pPr>
            <w:r>
              <w:rPr>
                <w:rFonts w:ascii="Times New Roman" w:hAnsi="Times New Roman"/>
                <w:sz w:val="24"/>
              </w:rPr>
              <w:t xml:space="preserve">  </w:t>
            </w:r>
          </w:p>
          <w:p w14:paraId="0A8D7287" w14:textId="77777777" w:rsidR="00114946" w:rsidRPr="00E010AC" w:rsidRDefault="00114946" w:rsidP="006E3A34">
            <w:pPr>
              <w:pStyle w:val="BodyText10"/>
              <w:rPr>
                <w:rFonts w:ascii="Times New Roman" w:hAnsi="Times New Roman"/>
              </w:rPr>
            </w:pPr>
          </w:p>
        </w:tc>
      </w:tr>
    </w:tbl>
    <w:p w14:paraId="1D1F7DF1" w14:textId="77777777" w:rsidR="00114946" w:rsidRPr="00E010AC" w:rsidRDefault="00114946" w:rsidP="00114946">
      <w:pPr>
        <w:rPr>
          <w:rFonts w:ascii="Times New Roman" w:hAnsi="Times New Roman" w:cs="Times New Roman"/>
          <w:lang w:eastAsia="ar-SA"/>
        </w:rPr>
        <w:sectPr w:rsidR="00114946" w:rsidRPr="00E010AC" w:rsidSect="006E3A34">
          <w:pgSz w:w="12240" w:h="15840" w:code="1"/>
          <w:pgMar w:top="1440" w:right="1440" w:bottom="1440" w:left="1440" w:header="504" w:footer="504" w:gutter="0"/>
          <w:cols w:space="720"/>
          <w:docGrid w:linePitch="360"/>
        </w:sectPr>
      </w:pPr>
    </w:p>
    <w:p w14:paraId="5C2F3754" w14:textId="77777777" w:rsidR="00114946" w:rsidRPr="00E010AC" w:rsidRDefault="00114946" w:rsidP="00E00E03">
      <w:pPr>
        <w:pStyle w:val="Heading2"/>
        <w:rPr>
          <w:rFonts w:eastAsia="Times New Roman"/>
          <w:sz w:val="36"/>
          <w:szCs w:val="36"/>
        </w:rPr>
      </w:pPr>
      <w:bookmarkStart w:id="20" w:name="_Toc59525110"/>
      <w:bookmarkStart w:id="21" w:name="_Toc94186927"/>
      <w:bookmarkStart w:id="22" w:name="_Toc396111627"/>
      <w:bookmarkStart w:id="23" w:name="_Toc443996751"/>
      <w:bookmarkStart w:id="24" w:name="_Toc444160454"/>
      <w:bookmarkStart w:id="25" w:name="AppA"/>
      <w:bookmarkStart w:id="26" w:name="_Toc452625190"/>
      <w:bookmarkStart w:id="27" w:name="_Toc452632328"/>
      <w:bookmarkStart w:id="28" w:name="_Toc24542182"/>
      <w:r w:rsidRPr="00E010AC">
        <w:rPr>
          <w:rFonts w:eastAsia="Times New Roman"/>
        </w:rPr>
        <w:lastRenderedPageBreak/>
        <w:t>Procedure in Applying and Processing Requests</w:t>
      </w:r>
      <w:bookmarkEnd w:id="20"/>
      <w:bookmarkEnd w:id="21"/>
    </w:p>
    <w:p w14:paraId="1A6A74E0" w14:textId="7EB940E1" w:rsidR="00114946" w:rsidRPr="00E010AC" w:rsidRDefault="00114946" w:rsidP="002E5B43">
      <w:pPr>
        <w:spacing w:before="240" w:line="360" w:lineRule="auto"/>
        <w:jc w:val="both"/>
        <w:rPr>
          <w:rFonts w:ascii="Times New Roman" w:hAnsi="Times New Roman" w:cs="Times New Roman"/>
          <w:sz w:val="24"/>
          <w:szCs w:val="24"/>
          <w:lang w:eastAsia="en-GB"/>
        </w:rPr>
      </w:pPr>
      <w:r w:rsidRPr="00E010AC">
        <w:rPr>
          <w:rFonts w:ascii="Times New Roman" w:hAnsi="Times New Roman" w:cs="Times New Roman"/>
          <w:color w:val="000000"/>
          <w:sz w:val="24"/>
          <w:szCs w:val="24"/>
          <w:lang w:eastAsia="en-GB"/>
        </w:rPr>
        <w:t xml:space="preserve">Section 18 of the RTI Act provides specific guidelines for application for access to information kept by a public institution. It is thus important that request for information be made in accordance with provisions under this section. The Information Officer or a designated officer is responsible for dealing with applications made to the </w:t>
      </w:r>
      <w:r w:rsidR="00416994">
        <w:rPr>
          <w:rFonts w:ascii="Times New Roman" w:hAnsi="Times New Roman" w:cs="Times New Roman"/>
          <w:sz w:val="24"/>
          <w:szCs w:val="24"/>
        </w:rPr>
        <w:t>AESL</w:t>
      </w:r>
      <w:r w:rsidRPr="00E010AC">
        <w:rPr>
          <w:rFonts w:ascii="Times New Roman" w:hAnsi="Times New Roman" w:cs="Times New Roman"/>
          <w:sz w:val="24"/>
          <w:szCs w:val="24"/>
          <w:lang w:eastAsia="en-GB"/>
        </w:rPr>
        <w:t>.</w:t>
      </w:r>
      <w:r w:rsidRPr="00E010AC">
        <w:rPr>
          <w:rFonts w:ascii="Times New Roman" w:hAnsi="Times New Roman" w:cs="Times New Roman"/>
          <w:b/>
          <w:bCs/>
          <w:sz w:val="24"/>
          <w:szCs w:val="24"/>
          <w:lang w:eastAsia="en-GB"/>
        </w:rPr>
        <w:t> </w:t>
      </w:r>
      <w:r w:rsidRPr="00E010AC">
        <w:rPr>
          <w:rFonts w:ascii="Times New Roman" w:hAnsi="Times New Roman" w:cs="Times New Roman"/>
          <w:color w:val="000000"/>
          <w:sz w:val="24"/>
          <w:szCs w:val="24"/>
          <w:lang w:eastAsia="en-GB"/>
        </w:rPr>
        <w:t xml:space="preserve">To requests for information under the RTI Act from the </w:t>
      </w:r>
      <w:r w:rsidR="00416994">
        <w:rPr>
          <w:rFonts w:ascii="Times New Roman" w:hAnsi="Times New Roman" w:cs="Times New Roman"/>
          <w:sz w:val="24"/>
          <w:szCs w:val="24"/>
        </w:rPr>
        <w:t>AESL,</w:t>
      </w:r>
      <w:r w:rsidRPr="00E010AC">
        <w:rPr>
          <w:rFonts w:ascii="Times New Roman" w:hAnsi="Times New Roman" w:cs="Times New Roman"/>
          <w:b/>
          <w:bCs/>
          <w:sz w:val="24"/>
          <w:szCs w:val="24"/>
        </w:rPr>
        <w:t xml:space="preserve"> </w:t>
      </w:r>
      <w:r w:rsidRPr="00E010AC">
        <w:rPr>
          <w:rFonts w:ascii="Times New Roman" w:hAnsi="Times New Roman" w:cs="Times New Roman"/>
          <w:color w:val="000000"/>
          <w:sz w:val="24"/>
          <w:szCs w:val="24"/>
          <w:lang w:eastAsia="en-GB"/>
        </w:rPr>
        <w:t>applicants are to follow these basic procedures:</w:t>
      </w:r>
    </w:p>
    <w:p w14:paraId="0112634F" w14:textId="77777777" w:rsidR="00114946" w:rsidRPr="00E010AC" w:rsidRDefault="00114946" w:rsidP="003703BF">
      <w:pPr>
        <w:pStyle w:val="Heading3"/>
        <w:rPr>
          <w:sz w:val="27"/>
          <w:szCs w:val="27"/>
        </w:rPr>
      </w:pPr>
      <w:bookmarkStart w:id="29" w:name="_Toc59525111"/>
      <w:bookmarkStart w:id="30" w:name="_Toc94186928"/>
      <w:r w:rsidRPr="00E010AC">
        <w:t>The Application Process</w:t>
      </w:r>
      <w:bookmarkEnd w:id="29"/>
      <w:bookmarkEnd w:id="30"/>
      <w:r w:rsidRPr="00E010AC">
        <w:t> </w:t>
      </w:r>
    </w:p>
    <w:p w14:paraId="39788E70" w14:textId="397A86A9" w:rsidR="00114946" w:rsidRPr="00E010AC" w:rsidRDefault="00114946" w:rsidP="002E5B43">
      <w:pPr>
        <w:numPr>
          <w:ilvl w:val="0"/>
          <w:numId w:val="6"/>
        </w:numPr>
        <w:spacing w:before="120" w:after="120" w:line="360" w:lineRule="auto"/>
        <w:ind w:left="928" w:hanging="360"/>
        <w:jc w:val="both"/>
        <w:textAlignment w:val="baseline"/>
        <w:rPr>
          <w:rFonts w:ascii="Times New Roman" w:hAnsi="Times New Roman" w:cs="Times New Roman"/>
          <w:b/>
          <w:bCs/>
          <w:color w:val="000000"/>
          <w:sz w:val="24"/>
          <w:szCs w:val="24"/>
          <w:lang w:eastAsia="en-GB"/>
        </w:rPr>
      </w:pPr>
      <w:r w:rsidRPr="00E010AC">
        <w:rPr>
          <w:rFonts w:ascii="Times New Roman" w:hAnsi="Times New Roman" w:cs="Times New Roman"/>
          <w:color w:val="000000"/>
          <w:sz w:val="24"/>
          <w:szCs w:val="24"/>
          <w:lang w:eastAsia="en-GB"/>
        </w:rPr>
        <w:t xml:space="preserve">Application by any person or organization who seeks access to information in the custody </w:t>
      </w:r>
      <w:r w:rsidRPr="00E010AC">
        <w:rPr>
          <w:rFonts w:ascii="Times New Roman" w:hAnsi="Times New Roman" w:cs="Times New Roman"/>
          <w:sz w:val="24"/>
          <w:szCs w:val="24"/>
          <w:lang w:eastAsia="en-GB"/>
        </w:rPr>
        <w:t>of</w:t>
      </w:r>
      <w:r w:rsidRPr="00E010AC">
        <w:rPr>
          <w:rFonts w:ascii="Times New Roman" w:hAnsi="Times New Roman" w:cs="Times New Roman"/>
          <w:b/>
          <w:bCs/>
          <w:sz w:val="24"/>
          <w:szCs w:val="24"/>
          <w:lang w:eastAsia="en-GB"/>
        </w:rPr>
        <w:t xml:space="preserve"> </w:t>
      </w:r>
      <w:bookmarkStart w:id="31" w:name="_Hlk83211961"/>
      <w:r w:rsidRPr="00E010AC">
        <w:rPr>
          <w:rFonts w:ascii="Times New Roman" w:hAnsi="Times New Roman" w:cs="Times New Roman"/>
          <w:sz w:val="24"/>
          <w:szCs w:val="24"/>
        </w:rPr>
        <w:t xml:space="preserve">MoRD </w:t>
      </w:r>
      <w:bookmarkEnd w:id="31"/>
      <w:r w:rsidRPr="00E010AC">
        <w:rPr>
          <w:rFonts w:ascii="Times New Roman" w:hAnsi="Times New Roman" w:cs="Times New Roman"/>
          <w:color w:val="000000"/>
          <w:sz w:val="24"/>
          <w:szCs w:val="24"/>
          <w:lang w:eastAsia="en-GB"/>
        </w:rPr>
        <w:t>must be made in writing, using the standard RTI Application Form. (</w:t>
      </w:r>
      <w:r w:rsidRPr="00E010AC">
        <w:rPr>
          <w:rFonts w:ascii="Times New Roman" w:hAnsi="Times New Roman" w:cs="Times New Roman"/>
          <w:b/>
          <w:bCs/>
          <w:color w:val="000000"/>
          <w:sz w:val="24"/>
          <w:szCs w:val="24"/>
          <w:lang w:eastAsia="en-GB"/>
        </w:rPr>
        <w:t>See</w:t>
      </w:r>
      <w:r w:rsidRPr="00E010AC">
        <w:rPr>
          <w:rFonts w:ascii="Times New Roman" w:hAnsi="Times New Roman" w:cs="Times New Roman"/>
          <w:color w:val="000000"/>
          <w:sz w:val="24"/>
          <w:szCs w:val="24"/>
          <w:lang w:eastAsia="en-GB"/>
        </w:rPr>
        <w:t xml:space="preserve"> </w:t>
      </w:r>
      <w:r w:rsidRPr="00E010AC">
        <w:rPr>
          <w:rFonts w:ascii="Times New Roman" w:hAnsi="Times New Roman" w:cs="Times New Roman"/>
          <w:b/>
          <w:bCs/>
          <w:color w:val="000000"/>
          <w:sz w:val="24"/>
          <w:szCs w:val="24"/>
          <w:lang w:eastAsia="en-GB"/>
        </w:rPr>
        <w:t>Appendix A</w:t>
      </w:r>
      <w:r w:rsidRPr="00E010AC">
        <w:rPr>
          <w:rFonts w:ascii="Times New Roman" w:hAnsi="Times New Roman" w:cs="Times New Roman"/>
          <w:color w:val="000000"/>
          <w:sz w:val="24"/>
          <w:szCs w:val="24"/>
          <w:lang w:eastAsia="en-GB"/>
        </w:rPr>
        <w:t xml:space="preserve"> </w:t>
      </w:r>
      <w:r w:rsidRPr="00E010AC">
        <w:rPr>
          <w:rFonts w:ascii="Times New Roman" w:hAnsi="Times New Roman" w:cs="Times New Roman"/>
          <w:b/>
          <w:color w:val="000000"/>
          <w:sz w:val="24"/>
          <w:szCs w:val="24"/>
          <w:lang w:eastAsia="en-GB"/>
        </w:rPr>
        <w:t>for the Standard RTI Application Form</w:t>
      </w:r>
      <w:r w:rsidRPr="00E010AC">
        <w:rPr>
          <w:rFonts w:ascii="Times New Roman" w:hAnsi="Times New Roman" w:cs="Times New Roman"/>
          <w:color w:val="000000"/>
          <w:sz w:val="24"/>
          <w:szCs w:val="24"/>
          <w:lang w:eastAsia="en-GB"/>
        </w:rPr>
        <w:t>). A copy of the form can be downloaded or completed and submitted electronically on the</w:t>
      </w:r>
      <w:r w:rsidRPr="00E010AC">
        <w:rPr>
          <w:rFonts w:ascii="Times New Roman" w:hAnsi="Times New Roman" w:cs="Times New Roman"/>
          <w:color w:val="3333FF"/>
          <w:sz w:val="24"/>
          <w:szCs w:val="24"/>
        </w:rPr>
        <w:t xml:space="preserve"> </w:t>
      </w:r>
      <w:r w:rsidR="00416994">
        <w:rPr>
          <w:rFonts w:ascii="Times New Roman" w:hAnsi="Times New Roman" w:cs="Times New Roman"/>
          <w:sz w:val="24"/>
          <w:szCs w:val="24"/>
        </w:rPr>
        <w:t>AESL</w:t>
      </w:r>
      <w:r w:rsidRPr="00E010AC">
        <w:rPr>
          <w:rFonts w:ascii="Times New Roman" w:hAnsi="Times New Roman" w:cs="Times New Roman"/>
          <w:sz w:val="24"/>
          <w:szCs w:val="24"/>
        </w:rPr>
        <w:t xml:space="preserve"> </w:t>
      </w:r>
      <w:r w:rsidRPr="00E010AC">
        <w:rPr>
          <w:rFonts w:ascii="Times New Roman" w:hAnsi="Times New Roman" w:cs="Times New Roman"/>
          <w:color w:val="000000"/>
          <w:sz w:val="24"/>
          <w:szCs w:val="24"/>
          <w:lang w:eastAsia="en-GB"/>
        </w:rPr>
        <w:t xml:space="preserve">official website or the Information </w:t>
      </w:r>
      <w:r w:rsidR="00416994">
        <w:rPr>
          <w:rFonts w:ascii="Times New Roman" w:hAnsi="Times New Roman" w:cs="Times New Roman"/>
          <w:color w:val="000000"/>
          <w:sz w:val="24"/>
          <w:szCs w:val="24"/>
          <w:lang w:eastAsia="en-GB"/>
        </w:rPr>
        <w:t xml:space="preserve">Services Department </w:t>
      </w:r>
      <w:r w:rsidRPr="00E010AC">
        <w:rPr>
          <w:rFonts w:ascii="Times New Roman" w:hAnsi="Times New Roman" w:cs="Times New Roman"/>
          <w:color w:val="000000"/>
          <w:sz w:val="24"/>
          <w:szCs w:val="24"/>
          <w:lang w:eastAsia="en-GB"/>
        </w:rPr>
        <w:t>website.</w:t>
      </w:r>
    </w:p>
    <w:p w14:paraId="60FD3621" w14:textId="77777777" w:rsidR="00114946" w:rsidRPr="00E010AC" w:rsidRDefault="00114946" w:rsidP="00114946">
      <w:pPr>
        <w:spacing w:after="0"/>
        <w:rPr>
          <w:rFonts w:ascii="Times New Roman" w:hAnsi="Times New Roman" w:cs="Times New Roman"/>
          <w:sz w:val="24"/>
          <w:szCs w:val="24"/>
          <w:lang w:eastAsia="en-GB"/>
        </w:rPr>
      </w:pPr>
    </w:p>
    <w:p w14:paraId="6D127451" w14:textId="77777777" w:rsidR="00114946" w:rsidRPr="00E010AC" w:rsidRDefault="00114946" w:rsidP="002E5B43">
      <w:pPr>
        <w:numPr>
          <w:ilvl w:val="0"/>
          <w:numId w:val="7"/>
        </w:numPr>
        <w:spacing w:before="120" w:after="120" w:line="360" w:lineRule="auto"/>
        <w:jc w:val="both"/>
        <w:textAlignment w:val="baseline"/>
        <w:rPr>
          <w:rFonts w:ascii="Times New Roman" w:hAnsi="Times New Roman" w:cs="Times New Roman"/>
          <w:b/>
          <w:bCs/>
          <w:color w:val="000000"/>
          <w:sz w:val="24"/>
          <w:szCs w:val="24"/>
          <w:lang w:eastAsia="en-GB"/>
        </w:rPr>
      </w:pPr>
      <w:r w:rsidRPr="00E010AC">
        <w:rPr>
          <w:rFonts w:ascii="Times New Roman" w:hAnsi="Times New Roman" w:cs="Times New Roman"/>
          <w:color w:val="000000"/>
          <w:sz w:val="24"/>
          <w:szCs w:val="24"/>
          <w:lang w:eastAsia="en-GB"/>
        </w:rPr>
        <w:t>In making the request, the following information must be provided:</w:t>
      </w:r>
    </w:p>
    <w:p w14:paraId="78052994"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Date of the Application.</w:t>
      </w:r>
    </w:p>
    <w:p w14:paraId="7919112B"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Name of the applicant or the person on whose behalf an application is being made.</w:t>
      </w:r>
    </w:p>
    <w:p w14:paraId="51B488F2"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Name of the organization represented by the applicant.</w:t>
      </w:r>
    </w:p>
    <w:p w14:paraId="15F67C2A"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Available contact details of the applicant or address of the person/organization on whose behalf an application is being made (Telephone Number, Email, Postal Address, Fax).</w:t>
      </w:r>
    </w:p>
    <w:p w14:paraId="2C061F57"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Brief description of information being sought. (Applicant are to specify the class and type of information including cover dates).</w:t>
      </w:r>
    </w:p>
    <w:p w14:paraId="01ED1C69"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Payment of relevant fee if applicable.</w:t>
      </w:r>
    </w:p>
    <w:p w14:paraId="0067866B" w14:textId="77777777" w:rsidR="00114946" w:rsidRPr="00E010AC" w:rsidRDefault="00114946" w:rsidP="002E5B43">
      <w:pPr>
        <w:numPr>
          <w:ilvl w:val="0"/>
          <w:numId w:val="8"/>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Signature/ thumbprint.</w:t>
      </w:r>
    </w:p>
    <w:p w14:paraId="1E9C790A" w14:textId="77777777" w:rsidR="00114946" w:rsidRPr="00E010AC" w:rsidRDefault="00114946" w:rsidP="002E5B43">
      <w:pPr>
        <w:spacing w:after="0" w:line="360" w:lineRule="auto"/>
        <w:rPr>
          <w:rFonts w:ascii="Times New Roman" w:hAnsi="Times New Roman" w:cs="Times New Roman"/>
          <w:sz w:val="24"/>
          <w:szCs w:val="24"/>
          <w:lang w:eastAsia="en-GB"/>
        </w:rPr>
      </w:pPr>
    </w:p>
    <w:p w14:paraId="73DC27A7" w14:textId="77777777" w:rsidR="00114946" w:rsidRPr="00E010AC" w:rsidRDefault="00114946" w:rsidP="002E5B43">
      <w:pPr>
        <w:numPr>
          <w:ilvl w:val="0"/>
          <w:numId w:val="9"/>
        </w:numPr>
        <w:spacing w:before="120" w:after="120" w:line="360" w:lineRule="auto"/>
        <w:jc w:val="both"/>
        <w:textAlignment w:val="baseline"/>
        <w:rPr>
          <w:rFonts w:ascii="Times New Roman" w:hAnsi="Times New Roman" w:cs="Times New Roman"/>
          <w:b/>
          <w:bCs/>
          <w:color w:val="000000"/>
          <w:sz w:val="24"/>
          <w:szCs w:val="24"/>
          <w:lang w:eastAsia="en-GB"/>
        </w:rPr>
      </w:pPr>
      <w:r w:rsidRPr="00E010AC">
        <w:rPr>
          <w:rFonts w:ascii="Times New Roman" w:hAnsi="Times New Roman" w:cs="Times New Roman"/>
          <w:color w:val="000000"/>
          <w:sz w:val="24"/>
          <w:szCs w:val="24"/>
          <w:lang w:eastAsia="en-GB"/>
        </w:rPr>
        <w:lastRenderedPageBreak/>
        <w:t>Provision of identification</w:t>
      </w:r>
    </w:p>
    <w:p w14:paraId="5FEA15FF" w14:textId="77777777" w:rsidR="00114946" w:rsidRPr="00E010AC" w:rsidRDefault="00114946" w:rsidP="002E5B43">
      <w:pPr>
        <w:spacing w:line="360" w:lineRule="auto"/>
        <w:ind w:left="720"/>
        <w:jc w:val="both"/>
        <w:rPr>
          <w:rFonts w:ascii="Times New Roman" w:hAnsi="Times New Roman" w:cs="Times New Roman"/>
          <w:sz w:val="24"/>
          <w:szCs w:val="24"/>
          <w:lang w:eastAsia="en-GB"/>
        </w:rPr>
      </w:pPr>
      <w:r w:rsidRPr="00E010AC">
        <w:rPr>
          <w:rFonts w:ascii="Times New Roman" w:hAnsi="Times New Roman" w:cs="Times New Roman"/>
          <w:color w:val="000000"/>
          <w:sz w:val="24"/>
          <w:szCs w:val="24"/>
          <w:lang w:eastAsia="en-GB"/>
        </w:rPr>
        <w:t>The applicant must present at least one (1) of the following valid identification cards (IDs) to serve as proof of identity:</w:t>
      </w:r>
    </w:p>
    <w:p w14:paraId="325AB9DE" w14:textId="77777777" w:rsidR="00114946" w:rsidRPr="00E010AC" w:rsidRDefault="00114946" w:rsidP="002E5B43">
      <w:pPr>
        <w:numPr>
          <w:ilvl w:val="0"/>
          <w:numId w:val="10"/>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Driver’s License.</w:t>
      </w:r>
    </w:p>
    <w:p w14:paraId="5D995882" w14:textId="77777777" w:rsidR="00114946" w:rsidRPr="00E010AC" w:rsidRDefault="00114946" w:rsidP="002E5B43">
      <w:pPr>
        <w:numPr>
          <w:ilvl w:val="0"/>
          <w:numId w:val="10"/>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Passport.</w:t>
      </w:r>
    </w:p>
    <w:p w14:paraId="5EE54B6A" w14:textId="77777777" w:rsidR="00114946" w:rsidRPr="00E010AC" w:rsidRDefault="00114946" w:rsidP="002E5B43">
      <w:pPr>
        <w:numPr>
          <w:ilvl w:val="0"/>
          <w:numId w:val="10"/>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National ID.</w:t>
      </w:r>
    </w:p>
    <w:p w14:paraId="1D8B19B2" w14:textId="77777777" w:rsidR="00114946" w:rsidRDefault="00114946" w:rsidP="002E5B43">
      <w:pPr>
        <w:numPr>
          <w:ilvl w:val="0"/>
          <w:numId w:val="10"/>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Voter’s ID.</w:t>
      </w:r>
    </w:p>
    <w:p w14:paraId="7C6582A0" w14:textId="77777777" w:rsidR="00CC25D9" w:rsidRPr="00382A27" w:rsidRDefault="00CC25D9" w:rsidP="002E5B43">
      <w:pPr>
        <w:spacing w:before="120" w:after="120" w:line="360" w:lineRule="auto"/>
        <w:jc w:val="both"/>
        <w:textAlignment w:val="baseline"/>
        <w:rPr>
          <w:rFonts w:ascii="Times New Roman" w:hAnsi="Times New Roman" w:cs="Times New Roman"/>
          <w:color w:val="000000"/>
          <w:sz w:val="2"/>
          <w:szCs w:val="2"/>
          <w:lang w:eastAsia="en-GB"/>
        </w:rPr>
      </w:pPr>
    </w:p>
    <w:p w14:paraId="5D512078" w14:textId="77777777" w:rsidR="00114946" w:rsidRPr="00E010AC" w:rsidRDefault="00114946" w:rsidP="002E5B43">
      <w:pPr>
        <w:numPr>
          <w:ilvl w:val="0"/>
          <w:numId w:val="11"/>
        </w:numPr>
        <w:spacing w:before="120" w:after="120" w:line="360" w:lineRule="auto"/>
        <w:jc w:val="both"/>
        <w:textAlignment w:val="baseline"/>
        <w:rPr>
          <w:rFonts w:ascii="Times New Roman" w:hAnsi="Times New Roman" w:cs="Times New Roman"/>
          <w:b/>
          <w:bCs/>
          <w:color w:val="000000"/>
          <w:sz w:val="24"/>
          <w:szCs w:val="24"/>
          <w:lang w:eastAsia="en-GB"/>
        </w:rPr>
      </w:pPr>
      <w:r w:rsidRPr="00E010AC">
        <w:rPr>
          <w:rFonts w:ascii="Times New Roman" w:hAnsi="Times New Roman" w:cs="Times New Roman"/>
          <w:color w:val="000000"/>
          <w:sz w:val="24"/>
          <w:szCs w:val="24"/>
          <w:lang w:eastAsia="en-GB"/>
        </w:rPr>
        <w:t>The applicant should state the format of information being requested and the mode of transmission. Example (do you need certified true copy, normal photocopy or electronic copies. Would you want to receive it through a postal address, e-mail, courier services, fax etc.?)</w:t>
      </w:r>
    </w:p>
    <w:p w14:paraId="0C578E9D" w14:textId="77777777" w:rsidR="00114946" w:rsidRPr="00382A27" w:rsidRDefault="00114946" w:rsidP="002E5B43">
      <w:pPr>
        <w:spacing w:after="0" w:line="360" w:lineRule="auto"/>
        <w:rPr>
          <w:rFonts w:ascii="Times New Roman" w:hAnsi="Times New Roman" w:cs="Times New Roman"/>
          <w:sz w:val="2"/>
          <w:szCs w:val="2"/>
          <w:lang w:eastAsia="en-GB"/>
        </w:rPr>
      </w:pPr>
    </w:p>
    <w:p w14:paraId="1606C98C" w14:textId="77777777" w:rsidR="00114946" w:rsidRPr="00E010AC" w:rsidRDefault="00114946" w:rsidP="002E5B43">
      <w:pPr>
        <w:numPr>
          <w:ilvl w:val="0"/>
          <w:numId w:val="12"/>
        </w:numPr>
        <w:spacing w:before="120" w:after="120" w:line="360" w:lineRule="auto"/>
        <w:jc w:val="both"/>
        <w:textAlignment w:val="baseline"/>
        <w:rPr>
          <w:rFonts w:ascii="Times New Roman" w:hAnsi="Times New Roman" w:cs="Times New Roman"/>
          <w:b/>
          <w:bCs/>
          <w:color w:val="000000"/>
          <w:sz w:val="24"/>
          <w:szCs w:val="24"/>
          <w:lang w:eastAsia="en-GB"/>
        </w:rPr>
      </w:pPr>
      <w:r w:rsidRPr="00E010AC">
        <w:rPr>
          <w:rFonts w:ascii="Times New Roman" w:hAnsi="Times New Roman" w:cs="Times New Roman"/>
          <w:color w:val="000000"/>
          <w:sz w:val="24"/>
          <w:szCs w:val="24"/>
          <w:lang w:eastAsia="en-GB"/>
        </w:rPr>
        <w:t>Where an applicant cannot write due to illiteracy or a disability, he/she may make the request orally. However, oral request must conform to the following guidelines;</w:t>
      </w:r>
    </w:p>
    <w:p w14:paraId="1D6EAF4B" w14:textId="77777777" w:rsidR="00114946" w:rsidRPr="00E010AC" w:rsidRDefault="00114946" w:rsidP="002E5B43">
      <w:pPr>
        <w:numPr>
          <w:ilvl w:val="0"/>
          <w:numId w:val="13"/>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Information Officer must reduce the oral request into writing and give a copy of the written request as recorded for the applicant to authenticate. (s. 18) (3).</w:t>
      </w:r>
    </w:p>
    <w:p w14:paraId="3A4782E6" w14:textId="77777777" w:rsidR="00114946" w:rsidRPr="00E010AC" w:rsidRDefault="00114946" w:rsidP="002E5B43">
      <w:pPr>
        <w:numPr>
          <w:ilvl w:val="0"/>
          <w:numId w:val="13"/>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Information Officer shall clearly and correctly read and explain the written request to the understanding of the applicant.</w:t>
      </w:r>
    </w:p>
    <w:p w14:paraId="6475834D" w14:textId="77777777" w:rsidR="00114946" w:rsidRPr="00E010AC" w:rsidRDefault="00114946" w:rsidP="002E5B43">
      <w:pPr>
        <w:numPr>
          <w:ilvl w:val="0"/>
          <w:numId w:val="13"/>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A witness must endorse the face of the request with the writing</w:t>
      </w:r>
      <w:r w:rsidRPr="00E010AC">
        <w:rPr>
          <w:rFonts w:ascii="Times New Roman" w:hAnsi="Times New Roman" w:cs="Times New Roman"/>
          <w:i/>
          <w:iCs/>
          <w:color w:val="000000"/>
          <w:sz w:val="24"/>
          <w:szCs w:val="24"/>
          <w:lang w:eastAsia="en-GB"/>
        </w:rPr>
        <w:t xml:space="preserve">; </w:t>
      </w:r>
      <w:r w:rsidRPr="00E010AC">
        <w:rPr>
          <w:rFonts w:ascii="Times New Roman" w:hAnsi="Times New Roman" w:cs="Times New Roman"/>
          <w:b/>
          <w:bCs/>
          <w:i/>
          <w:iCs/>
          <w:color w:val="000000"/>
          <w:sz w:val="24"/>
          <w:szCs w:val="24"/>
          <w:lang w:eastAsia="en-GB"/>
        </w:rPr>
        <w:t>“</w:t>
      </w:r>
      <w:r w:rsidRPr="00E010AC">
        <w:rPr>
          <w:rFonts w:ascii="Times New Roman" w:hAnsi="Times New Roman" w:cs="Times New Roman"/>
          <w:bCs/>
          <w:i/>
          <w:iCs/>
          <w:color w:val="000000"/>
          <w:sz w:val="24"/>
          <w:szCs w:val="24"/>
          <w:lang w:eastAsia="en-GB"/>
        </w:rPr>
        <w:t>the request was read to the applicant in the language the applicant understand and the applicant appeared to have understood the content of the request.”</w:t>
      </w:r>
    </w:p>
    <w:p w14:paraId="0B3B0156" w14:textId="77777777" w:rsidR="00114946" w:rsidRPr="00E010AC" w:rsidRDefault="00114946" w:rsidP="002E5B43">
      <w:pPr>
        <w:numPr>
          <w:ilvl w:val="0"/>
          <w:numId w:val="13"/>
        </w:numPr>
        <w:spacing w:before="120" w:after="120" w:line="360" w:lineRule="auto"/>
        <w:ind w:left="1440"/>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applicant must then make a thumbprint or mark on the request.</w:t>
      </w:r>
    </w:p>
    <w:p w14:paraId="71AEE3FB" w14:textId="77777777" w:rsidR="00114946" w:rsidRPr="00382A27" w:rsidRDefault="00114946" w:rsidP="002E5B43">
      <w:pPr>
        <w:spacing w:after="0" w:line="360" w:lineRule="auto"/>
        <w:rPr>
          <w:rFonts w:ascii="Times New Roman" w:hAnsi="Times New Roman" w:cs="Times New Roman"/>
          <w:sz w:val="8"/>
          <w:szCs w:val="8"/>
          <w:lang w:eastAsia="en-GB"/>
        </w:rPr>
      </w:pPr>
    </w:p>
    <w:p w14:paraId="5D6D06AC" w14:textId="77777777" w:rsidR="00114946" w:rsidRPr="00E010AC" w:rsidRDefault="00114946" w:rsidP="003703BF">
      <w:pPr>
        <w:pStyle w:val="Heading3"/>
        <w:rPr>
          <w:sz w:val="27"/>
          <w:szCs w:val="27"/>
        </w:rPr>
      </w:pPr>
      <w:bookmarkStart w:id="32" w:name="_Toc59525112"/>
      <w:bookmarkStart w:id="33" w:name="_Toc94186929"/>
      <w:r w:rsidRPr="00E010AC">
        <w:t>Processing the Application</w:t>
      </w:r>
      <w:bookmarkEnd w:id="32"/>
      <w:bookmarkEnd w:id="33"/>
      <w:r w:rsidRPr="00E010AC">
        <w:t> </w:t>
      </w:r>
    </w:p>
    <w:p w14:paraId="3AA5E34E" w14:textId="77777777" w:rsidR="00114946" w:rsidRPr="00E010AC" w:rsidRDefault="00114946" w:rsidP="002E5B43">
      <w:pPr>
        <w:pStyle w:val="ListParagraph"/>
        <w:numPr>
          <w:ilvl w:val="0"/>
          <w:numId w:val="15"/>
        </w:numPr>
        <w:spacing w:line="360" w:lineRule="auto"/>
        <w:jc w:val="both"/>
        <w:rPr>
          <w:rFonts w:ascii="Times New Roman" w:hAnsi="Times New Roman"/>
          <w:color w:val="000000"/>
          <w:sz w:val="24"/>
          <w:szCs w:val="24"/>
          <w:lang w:eastAsia="en-GB"/>
        </w:rPr>
      </w:pPr>
      <w:r w:rsidRPr="00E010AC">
        <w:rPr>
          <w:rFonts w:ascii="Times New Roman" w:hAnsi="Times New Roman"/>
          <w:color w:val="000000"/>
          <w:sz w:val="24"/>
          <w:szCs w:val="24"/>
          <w:lang w:eastAsia="en-GB"/>
        </w:rPr>
        <w:t>Applications would be treated on a priority basis. The Information Officer is responsible for handling requests to ensure that statutory deadlines are met.</w:t>
      </w:r>
    </w:p>
    <w:p w14:paraId="090DF39E" w14:textId="77777777" w:rsidR="00114946" w:rsidRPr="00E010AC" w:rsidRDefault="00114946" w:rsidP="002E5B43">
      <w:pPr>
        <w:pStyle w:val="ListParagraph"/>
        <w:numPr>
          <w:ilvl w:val="0"/>
          <w:numId w:val="15"/>
        </w:numPr>
        <w:spacing w:line="360" w:lineRule="auto"/>
        <w:jc w:val="both"/>
        <w:rPr>
          <w:rFonts w:ascii="Times New Roman" w:hAnsi="Times New Roman"/>
          <w:color w:val="000000"/>
          <w:sz w:val="24"/>
          <w:szCs w:val="24"/>
          <w:lang w:eastAsia="en-GB"/>
        </w:rPr>
      </w:pPr>
      <w:r w:rsidRPr="00E010AC">
        <w:rPr>
          <w:rFonts w:ascii="Times New Roman" w:hAnsi="Times New Roman"/>
          <w:color w:val="000000"/>
          <w:sz w:val="24"/>
          <w:szCs w:val="24"/>
          <w:lang w:eastAsia="en-GB"/>
        </w:rPr>
        <w:lastRenderedPageBreak/>
        <w:t>He reviews and identify which part is exempt based on Section 5 to 16 of the RTI Act and determines which of the units in the institution have the records or is responsible for the subject matter of the request.</w:t>
      </w:r>
    </w:p>
    <w:p w14:paraId="7747A46D" w14:textId="77777777" w:rsidR="00114946" w:rsidRPr="00E010AC" w:rsidRDefault="00114946" w:rsidP="002E5B43">
      <w:pPr>
        <w:pStyle w:val="ListParagraph"/>
        <w:numPr>
          <w:ilvl w:val="0"/>
          <w:numId w:val="15"/>
        </w:numPr>
        <w:spacing w:line="360" w:lineRule="auto"/>
        <w:jc w:val="both"/>
        <w:rPr>
          <w:rFonts w:ascii="Times New Roman" w:hAnsi="Times New Roman"/>
          <w:color w:val="000000"/>
          <w:sz w:val="24"/>
          <w:szCs w:val="24"/>
          <w:lang w:eastAsia="en-GB"/>
        </w:rPr>
      </w:pPr>
      <w:r w:rsidRPr="00E010AC">
        <w:rPr>
          <w:rFonts w:ascii="Times New Roman" w:hAnsi="Times New Roman"/>
          <w:color w:val="000000"/>
          <w:sz w:val="24"/>
          <w:szCs w:val="24"/>
          <w:shd w:val="clear" w:color="auto" w:fill="FFFFFF"/>
          <w:lang w:eastAsia="en-GB"/>
        </w:rPr>
        <w:t xml:space="preserve">Provision is made under </w:t>
      </w:r>
      <w:r w:rsidRPr="00E010AC">
        <w:rPr>
          <w:rFonts w:ascii="Times New Roman" w:hAnsi="Times New Roman"/>
          <w:color w:val="000000"/>
          <w:sz w:val="24"/>
          <w:szCs w:val="24"/>
          <w:lang w:eastAsia="en-GB"/>
        </w:rPr>
        <w:t>section</w:t>
      </w:r>
      <w:r w:rsidRPr="00E010AC">
        <w:rPr>
          <w:rFonts w:ascii="Times New Roman" w:hAnsi="Times New Roman"/>
          <w:color w:val="000000"/>
          <w:sz w:val="24"/>
          <w:szCs w:val="24"/>
          <w:shd w:val="clear" w:color="auto" w:fill="FFFFFF"/>
          <w:lang w:eastAsia="en-GB"/>
        </w:rPr>
        <w:t xml:space="preserve"> 20 for the transfer of an application within a period of not more than ten days of receipt where the public institution to which the application was initially made is unable to deal with the application. In such situations, applicants would be notified accordingly with the reasons and dates of transfer.</w:t>
      </w:r>
    </w:p>
    <w:p w14:paraId="127BD400" w14:textId="77777777" w:rsidR="00114946" w:rsidRPr="00E010AC" w:rsidRDefault="00114946" w:rsidP="002E5B43">
      <w:pPr>
        <w:pStyle w:val="ListParagraph"/>
        <w:numPr>
          <w:ilvl w:val="0"/>
          <w:numId w:val="15"/>
        </w:numPr>
        <w:spacing w:line="360" w:lineRule="auto"/>
        <w:jc w:val="both"/>
        <w:rPr>
          <w:rFonts w:ascii="Times New Roman" w:hAnsi="Times New Roman"/>
          <w:color w:val="000000"/>
          <w:sz w:val="24"/>
          <w:szCs w:val="24"/>
          <w:lang w:eastAsia="en-GB"/>
        </w:rPr>
      </w:pPr>
      <w:r w:rsidRPr="00E010AC">
        <w:rPr>
          <w:rFonts w:ascii="Times New Roman" w:hAnsi="Times New Roman"/>
          <w:color w:val="000000"/>
          <w:sz w:val="24"/>
          <w:szCs w:val="24"/>
          <w:shd w:val="clear" w:color="auto" w:fill="FFFFFF"/>
          <w:lang w:eastAsia="en-GB"/>
        </w:rPr>
        <w:t>For information readily available in official publications, the Information Officer shall direct the applicant to the institution having custody of that publication and notify the public institution of the request. (s.21).</w:t>
      </w:r>
    </w:p>
    <w:p w14:paraId="3380B4C8" w14:textId="77777777" w:rsidR="00114946" w:rsidRDefault="00114946" w:rsidP="002E5B43">
      <w:pPr>
        <w:pStyle w:val="ListParagraph"/>
        <w:numPr>
          <w:ilvl w:val="0"/>
          <w:numId w:val="15"/>
        </w:numPr>
        <w:spacing w:line="360" w:lineRule="auto"/>
        <w:jc w:val="both"/>
        <w:rPr>
          <w:rFonts w:ascii="Times New Roman" w:hAnsi="Times New Roman"/>
          <w:color w:val="000000"/>
          <w:sz w:val="24"/>
          <w:szCs w:val="24"/>
          <w:lang w:eastAsia="en-GB"/>
        </w:rPr>
      </w:pPr>
      <w:r w:rsidRPr="00E010AC">
        <w:rPr>
          <w:rFonts w:ascii="Times New Roman" w:hAnsi="Times New Roman"/>
          <w:color w:val="000000"/>
          <w:sz w:val="24"/>
          <w:szCs w:val="24"/>
          <w:lang w:eastAsia="en-GB"/>
        </w:rPr>
        <w:t>If a requested information is not readily accessible, the estimated time it will take to search for the information would be communicated to the applicant.</w:t>
      </w:r>
    </w:p>
    <w:p w14:paraId="6BA419A5" w14:textId="77777777" w:rsidR="00CC25D9" w:rsidRPr="00382A27" w:rsidRDefault="00CC25D9" w:rsidP="002E5B43">
      <w:pPr>
        <w:pStyle w:val="ListParagraph"/>
        <w:spacing w:after="0" w:line="360" w:lineRule="auto"/>
        <w:ind w:left="1070"/>
        <w:jc w:val="both"/>
        <w:rPr>
          <w:rFonts w:ascii="Times New Roman" w:hAnsi="Times New Roman"/>
          <w:color w:val="000000"/>
          <w:sz w:val="8"/>
          <w:szCs w:val="8"/>
          <w:lang w:eastAsia="en-GB"/>
        </w:rPr>
      </w:pPr>
    </w:p>
    <w:p w14:paraId="1178C99A" w14:textId="77777777" w:rsidR="00114946" w:rsidRPr="00E010AC" w:rsidRDefault="00114946" w:rsidP="003703BF">
      <w:pPr>
        <w:pStyle w:val="Heading3"/>
      </w:pPr>
      <w:bookmarkStart w:id="34" w:name="_Toc59525113"/>
      <w:bookmarkStart w:id="35" w:name="_Toc94186930"/>
      <w:r w:rsidRPr="00E010AC">
        <w:t>Response to Applicants</w:t>
      </w:r>
      <w:bookmarkEnd w:id="34"/>
      <w:bookmarkEnd w:id="35"/>
    </w:p>
    <w:p w14:paraId="61DAD9C2" w14:textId="77777777" w:rsidR="00114946" w:rsidRPr="00E010AC" w:rsidRDefault="00114946" w:rsidP="002E5B43">
      <w:pPr>
        <w:numPr>
          <w:ilvl w:val="0"/>
          <w:numId w:val="14"/>
        </w:numPr>
        <w:spacing w:before="120" w:after="12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Information Officer is required under section 23 of the RTI Act to notify applicants within fourteen (14) days from the date of receipt. Applicant should however note that the time limit does not apply to applications transferred to another public institution or which has been refused due to failure to pay prescribed deposit or fee. (s.23) (6). The notice should state:</w:t>
      </w:r>
    </w:p>
    <w:p w14:paraId="23E0C5E3" w14:textId="77777777" w:rsidR="00114946" w:rsidRPr="00E010AC" w:rsidRDefault="00114946" w:rsidP="002E5B43">
      <w:pPr>
        <w:numPr>
          <w:ilvl w:val="0"/>
          <w:numId w:val="16"/>
        </w:numPr>
        <w:spacing w:before="120"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Whether or not full access to the requested information will be granted or only a part can be given and the reason.</w:t>
      </w:r>
    </w:p>
    <w:p w14:paraId="01146A37" w14:textId="77777777" w:rsidR="00114946" w:rsidRPr="00E010AC" w:rsidRDefault="00114946" w:rsidP="002E5B43">
      <w:pPr>
        <w:numPr>
          <w:ilvl w:val="0"/>
          <w:numId w:val="16"/>
        </w:numPr>
        <w:spacing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format and mode of the access.</w:t>
      </w:r>
    </w:p>
    <w:p w14:paraId="073B5DCE" w14:textId="77777777" w:rsidR="00114946" w:rsidRPr="00E010AC" w:rsidRDefault="00114946" w:rsidP="002E5B43">
      <w:pPr>
        <w:numPr>
          <w:ilvl w:val="0"/>
          <w:numId w:val="16"/>
        </w:numPr>
        <w:spacing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expected publication or submission day of the information in the case of a deferred access.</w:t>
      </w:r>
    </w:p>
    <w:p w14:paraId="0B8A668E" w14:textId="77777777" w:rsidR="00114946" w:rsidRDefault="00114946" w:rsidP="00114946">
      <w:pPr>
        <w:numPr>
          <w:ilvl w:val="0"/>
          <w:numId w:val="16"/>
        </w:numPr>
        <w:spacing w:after="0" w:line="48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prescribed fee (s.24).</w:t>
      </w:r>
    </w:p>
    <w:p w14:paraId="578D15D6" w14:textId="77777777" w:rsidR="00CC25D9" w:rsidRPr="00382A27" w:rsidRDefault="00CC25D9" w:rsidP="00CC25D9">
      <w:pPr>
        <w:spacing w:after="0" w:line="480" w:lineRule="auto"/>
        <w:ind w:left="928"/>
        <w:jc w:val="both"/>
        <w:textAlignment w:val="baseline"/>
        <w:rPr>
          <w:rFonts w:ascii="Times New Roman" w:hAnsi="Times New Roman" w:cs="Times New Roman"/>
          <w:color w:val="000000"/>
          <w:sz w:val="12"/>
          <w:szCs w:val="12"/>
          <w:lang w:eastAsia="en-GB"/>
        </w:rPr>
      </w:pPr>
    </w:p>
    <w:p w14:paraId="5A8B966F" w14:textId="77777777" w:rsidR="00114946" w:rsidRPr="00E010AC" w:rsidRDefault="00114946" w:rsidP="002E5B43">
      <w:pPr>
        <w:spacing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b. The Information Officer can request an extension to the deadline if:</w:t>
      </w:r>
    </w:p>
    <w:p w14:paraId="381700D5" w14:textId="77777777" w:rsidR="00114946" w:rsidRPr="00E010AC" w:rsidRDefault="00114946" w:rsidP="002E5B43">
      <w:pPr>
        <w:numPr>
          <w:ilvl w:val="0"/>
          <w:numId w:val="17"/>
        </w:numPr>
        <w:spacing w:before="120"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Information requested is voluminous.</w:t>
      </w:r>
    </w:p>
    <w:p w14:paraId="6587C36B" w14:textId="77777777" w:rsidR="00114946" w:rsidRPr="00E010AC" w:rsidRDefault="00114946" w:rsidP="002E5B43">
      <w:pPr>
        <w:numPr>
          <w:ilvl w:val="0"/>
          <w:numId w:val="17"/>
        </w:numPr>
        <w:spacing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It is necessary to search through a large number of records.</w:t>
      </w:r>
    </w:p>
    <w:p w14:paraId="2460CA1F" w14:textId="77777777" w:rsidR="00114946" w:rsidRPr="00E010AC" w:rsidRDefault="00114946" w:rsidP="002E5B43">
      <w:pPr>
        <w:numPr>
          <w:ilvl w:val="0"/>
          <w:numId w:val="17"/>
        </w:numPr>
        <w:spacing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The information has to be gathered from more than one source.</w:t>
      </w:r>
    </w:p>
    <w:p w14:paraId="3036D078" w14:textId="77777777" w:rsidR="00114946" w:rsidRDefault="00114946" w:rsidP="002E5B43">
      <w:pPr>
        <w:numPr>
          <w:ilvl w:val="0"/>
          <w:numId w:val="17"/>
        </w:numPr>
        <w:spacing w:after="0" w:line="360" w:lineRule="auto"/>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Consultation with someone outside the institution is required.</w:t>
      </w:r>
    </w:p>
    <w:p w14:paraId="41E850D4" w14:textId="77777777" w:rsidR="00CC25D9" w:rsidRPr="00E010AC" w:rsidRDefault="00CC25D9" w:rsidP="002E5B43">
      <w:pPr>
        <w:spacing w:after="0" w:line="360" w:lineRule="auto"/>
        <w:ind w:left="928"/>
        <w:jc w:val="both"/>
        <w:textAlignment w:val="baseline"/>
        <w:rPr>
          <w:rFonts w:ascii="Times New Roman" w:hAnsi="Times New Roman" w:cs="Times New Roman"/>
          <w:color w:val="000000"/>
          <w:sz w:val="24"/>
          <w:szCs w:val="24"/>
          <w:lang w:eastAsia="en-GB"/>
        </w:rPr>
      </w:pPr>
    </w:p>
    <w:p w14:paraId="0871A890" w14:textId="77777777" w:rsidR="00114946" w:rsidRPr="00E010AC" w:rsidRDefault="00114946" w:rsidP="002E5B43">
      <w:pPr>
        <w:spacing w:line="360" w:lineRule="auto"/>
        <w:ind w:left="142"/>
        <w:textAlignment w:val="baseline"/>
        <w:rPr>
          <w:rFonts w:ascii="Times New Roman" w:hAnsi="Times New Roman" w:cs="Times New Roman"/>
          <w:sz w:val="24"/>
          <w:szCs w:val="24"/>
          <w:lang w:eastAsia="en-GB"/>
        </w:rPr>
      </w:pPr>
      <w:r w:rsidRPr="00E010AC">
        <w:rPr>
          <w:rFonts w:ascii="Times New Roman" w:hAnsi="Times New Roman" w:cs="Times New Roman"/>
          <w:color w:val="000000"/>
          <w:sz w:val="24"/>
          <w:szCs w:val="24"/>
          <w:lang w:eastAsia="en-GB"/>
        </w:rPr>
        <w:t>c. The Information Officer would in such situations notify applicants of an extension as well as the period and reason for the extension. An extension should not be more than seven days.</w:t>
      </w:r>
    </w:p>
    <w:p w14:paraId="6427C710" w14:textId="1B2779B6" w:rsidR="00DC2CC5" w:rsidRDefault="00114946" w:rsidP="002E5B43">
      <w:pPr>
        <w:spacing w:line="360" w:lineRule="auto"/>
        <w:ind w:left="142"/>
        <w:jc w:val="both"/>
        <w:textAlignment w:val="baseline"/>
        <w:rPr>
          <w:rFonts w:ascii="Times New Roman" w:hAnsi="Times New Roman" w:cs="Times New Roman"/>
          <w:color w:val="000000"/>
          <w:sz w:val="24"/>
          <w:szCs w:val="24"/>
          <w:lang w:eastAsia="en-GB"/>
        </w:rPr>
      </w:pPr>
      <w:r w:rsidRPr="00E010AC">
        <w:rPr>
          <w:rFonts w:ascii="Times New Roman" w:hAnsi="Times New Roman" w:cs="Times New Roman"/>
          <w:color w:val="000000"/>
          <w:sz w:val="24"/>
          <w:szCs w:val="24"/>
          <w:lang w:eastAsia="en-GB"/>
        </w:rPr>
        <w:t>d. In giving applicants access to information, the applicant would be given the opportunity to inspect the information or receive a copy physically or any other form required such as electronic, magnetic, optical or otherwise, including a computer print-out, various computer storage devices and web portals.</w:t>
      </w:r>
    </w:p>
    <w:p w14:paraId="0501BE68" w14:textId="2D3590C3" w:rsidR="00DC2CC5" w:rsidRDefault="006D0C70" w:rsidP="00DC2CC5">
      <w:pPr>
        <w:pStyle w:val="Heading3"/>
      </w:pPr>
      <w:r w:rsidRPr="006D0C70">
        <w:t>Fees and Charges for Access to Information</w:t>
      </w:r>
    </w:p>
    <w:p w14:paraId="0AA8FCC9" w14:textId="77777777" w:rsidR="006D0C70" w:rsidRPr="006D0C70" w:rsidRDefault="006D0C70" w:rsidP="006D0C70">
      <w:pPr>
        <w:autoSpaceDE w:val="0"/>
        <w:autoSpaceDN w:val="0"/>
        <w:adjustRightInd w:val="0"/>
        <w:spacing w:after="0" w:line="276" w:lineRule="auto"/>
        <w:rPr>
          <w:rFonts w:ascii="Times New Roman" w:hAnsi="Times New Roman" w:cs="Times New Roman"/>
          <w:color w:val="221F1F"/>
          <w:sz w:val="24"/>
          <w:szCs w:val="24"/>
        </w:rPr>
      </w:pPr>
      <w:r w:rsidRPr="006D0C70">
        <w:rPr>
          <w:rFonts w:ascii="Times New Roman" w:hAnsi="Times New Roman" w:cs="Times New Roman"/>
          <w:color w:val="221F1F"/>
          <w:sz w:val="24"/>
          <w:szCs w:val="24"/>
        </w:rPr>
        <w:t>The Act mandates Parliament in Section 75 to approve a fee that public</w:t>
      </w:r>
    </w:p>
    <w:p w14:paraId="0FF65E20" w14:textId="77777777" w:rsidR="006D0C70" w:rsidRPr="006D0C70" w:rsidRDefault="006D0C70" w:rsidP="006D0C70">
      <w:pPr>
        <w:autoSpaceDE w:val="0"/>
        <w:autoSpaceDN w:val="0"/>
        <w:adjustRightInd w:val="0"/>
        <w:spacing w:after="0" w:line="276" w:lineRule="auto"/>
        <w:rPr>
          <w:rFonts w:ascii="Times New Roman" w:hAnsi="Times New Roman" w:cs="Times New Roman"/>
          <w:color w:val="221F1F"/>
          <w:sz w:val="24"/>
          <w:szCs w:val="24"/>
        </w:rPr>
      </w:pPr>
      <w:r w:rsidRPr="006D0C70">
        <w:rPr>
          <w:rFonts w:ascii="Times New Roman" w:hAnsi="Times New Roman" w:cs="Times New Roman"/>
          <w:color w:val="221F1F"/>
          <w:sz w:val="24"/>
          <w:szCs w:val="24"/>
        </w:rPr>
        <w:t>institutions can charge. However, fees shall apply to only the three circumstances</w:t>
      </w:r>
    </w:p>
    <w:p w14:paraId="7985A074" w14:textId="77777777" w:rsidR="006D0C70" w:rsidRPr="006D0C70" w:rsidRDefault="006D0C70" w:rsidP="006D0C70">
      <w:pPr>
        <w:autoSpaceDE w:val="0"/>
        <w:autoSpaceDN w:val="0"/>
        <w:adjustRightInd w:val="0"/>
        <w:spacing w:after="0" w:line="276" w:lineRule="auto"/>
        <w:rPr>
          <w:rFonts w:ascii="Times New Roman" w:hAnsi="Times New Roman" w:cs="Times New Roman"/>
          <w:color w:val="221F1F"/>
          <w:sz w:val="24"/>
          <w:szCs w:val="24"/>
        </w:rPr>
      </w:pPr>
      <w:r w:rsidRPr="006D0C70">
        <w:rPr>
          <w:rFonts w:ascii="Times New Roman" w:hAnsi="Times New Roman" w:cs="Times New Roman"/>
          <w:color w:val="221F1F"/>
          <w:sz w:val="24"/>
          <w:szCs w:val="24"/>
        </w:rPr>
        <w:t>stated below:</w:t>
      </w:r>
    </w:p>
    <w:p w14:paraId="16697023" w14:textId="77777777" w:rsidR="006D0C70" w:rsidRPr="006D0C70" w:rsidRDefault="006D0C70" w:rsidP="006D0C70">
      <w:pPr>
        <w:pStyle w:val="ListParagraph"/>
        <w:numPr>
          <w:ilvl w:val="0"/>
          <w:numId w:val="31"/>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Request for information in a language other than the language in</w:t>
      </w:r>
    </w:p>
    <w:p w14:paraId="1EB8588A" w14:textId="0D85BEC3" w:rsidR="006D0C70" w:rsidRPr="006D0C70" w:rsidRDefault="006D0C70" w:rsidP="006D0C70">
      <w:pPr>
        <w:autoSpaceDE w:val="0"/>
        <w:autoSpaceDN w:val="0"/>
        <w:adjustRightInd w:val="0"/>
        <w:spacing w:after="0" w:line="276" w:lineRule="auto"/>
        <w:rPr>
          <w:rFonts w:ascii="Times New Roman" w:hAnsi="Times New Roman" w:cs="Times New Roman"/>
          <w:color w:val="221F1F"/>
          <w:sz w:val="24"/>
          <w:szCs w:val="24"/>
        </w:rPr>
      </w:pPr>
      <w:r w:rsidRPr="006D0C70">
        <w:rPr>
          <w:rFonts w:ascii="Times New Roman" w:hAnsi="Times New Roman" w:cs="Times New Roman"/>
          <w:color w:val="221F1F"/>
          <w:sz w:val="24"/>
          <w:szCs w:val="24"/>
        </w:rPr>
        <w:t>which the information is held. (s.75) (3).</w:t>
      </w:r>
    </w:p>
    <w:p w14:paraId="2129660D" w14:textId="77777777" w:rsidR="006D0C70" w:rsidRPr="006D0C70" w:rsidRDefault="006D0C70" w:rsidP="006D0C70">
      <w:pPr>
        <w:pStyle w:val="ListParagraph"/>
        <w:numPr>
          <w:ilvl w:val="0"/>
          <w:numId w:val="31"/>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When request is made for a written transcript of the information,</w:t>
      </w:r>
    </w:p>
    <w:p w14:paraId="4C3CB1E0" w14:textId="77777777" w:rsidR="006D0C70" w:rsidRPr="006D0C70" w:rsidRDefault="006D0C70" w:rsidP="006D0C70">
      <w:pPr>
        <w:autoSpaceDE w:val="0"/>
        <w:autoSpaceDN w:val="0"/>
        <w:adjustRightInd w:val="0"/>
        <w:spacing w:after="0" w:line="276" w:lineRule="auto"/>
        <w:rPr>
          <w:rFonts w:ascii="Times New Roman" w:hAnsi="Times New Roman" w:cs="Times New Roman"/>
          <w:color w:val="221F1F"/>
          <w:sz w:val="24"/>
          <w:szCs w:val="24"/>
        </w:rPr>
      </w:pPr>
      <w:r w:rsidRPr="006D0C70">
        <w:rPr>
          <w:rFonts w:ascii="Times New Roman" w:hAnsi="Times New Roman" w:cs="Times New Roman"/>
          <w:color w:val="221F1F"/>
          <w:sz w:val="24"/>
          <w:szCs w:val="24"/>
        </w:rPr>
        <w:t>the information officer may request a reasonable transcription cost.</w:t>
      </w:r>
    </w:p>
    <w:p w14:paraId="4F80BE35" w14:textId="77777777" w:rsidR="006D0C70" w:rsidRPr="006D0C70" w:rsidRDefault="006D0C70" w:rsidP="006D0C70">
      <w:pPr>
        <w:autoSpaceDE w:val="0"/>
        <w:autoSpaceDN w:val="0"/>
        <w:adjustRightInd w:val="0"/>
        <w:spacing w:after="0" w:line="276" w:lineRule="auto"/>
        <w:rPr>
          <w:rFonts w:ascii="Times New Roman" w:hAnsi="Times New Roman" w:cs="Times New Roman"/>
          <w:color w:val="221F1F"/>
          <w:sz w:val="24"/>
          <w:szCs w:val="24"/>
        </w:rPr>
      </w:pPr>
      <w:r w:rsidRPr="006D0C70">
        <w:rPr>
          <w:rFonts w:ascii="Times New Roman" w:hAnsi="Times New Roman" w:cs="Times New Roman"/>
          <w:color w:val="221F1F"/>
          <w:sz w:val="24"/>
          <w:szCs w:val="24"/>
        </w:rPr>
        <w:t>(s.75) (4).</w:t>
      </w:r>
    </w:p>
    <w:p w14:paraId="64C9DCE5" w14:textId="419FD9AF" w:rsidR="006D0C70" w:rsidRDefault="006D0C70" w:rsidP="006D0C70">
      <w:pPr>
        <w:pStyle w:val="ListParagraph"/>
        <w:numPr>
          <w:ilvl w:val="0"/>
          <w:numId w:val="31"/>
        </w:numPr>
        <w:spacing w:line="276" w:lineRule="auto"/>
        <w:rPr>
          <w:rFonts w:ascii="Times New Roman" w:hAnsi="Times New Roman"/>
          <w:color w:val="221F1F"/>
          <w:sz w:val="24"/>
          <w:szCs w:val="24"/>
        </w:rPr>
      </w:pPr>
      <w:r w:rsidRPr="006D0C70">
        <w:rPr>
          <w:rFonts w:ascii="Times New Roman" w:hAnsi="Times New Roman"/>
          <w:color w:val="221F1F"/>
          <w:sz w:val="24"/>
          <w:szCs w:val="24"/>
        </w:rPr>
        <w:t>Cost of media conversion or reformatting. (s.75) (5).</w:t>
      </w:r>
    </w:p>
    <w:p w14:paraId="50D40FEA" w14:textId="77777777" w:rsidR="002E5B43" w:rsidRPr="002E5B43" w:rsidRDefault="002E5B43" w:rsidP="002E5B43">
      <w:pPr>
        <w:pStyle w:val="ListParagraph"/>
        <w:spacing w:line="276" w:lineRule="auto"/>
        <w:ind w:left="825"/>
        <w:rPr>
          <w:rFonts w:ascii="Times New Roman" w:hAnsi="Times New Roman"/>
          <w:color w:val="221F1F"/>
          <w:sz w:val="24"/>
          <w:szCs w:val="24"/>
        </w:rPr>
      </w:pPr>
    </w:p>
    <w:p w14:paraId="2F2C221F" w14:textId="77777777" w:rsidR="006D0C70" w:rsidRPr="006D0C70" w:rsidRDefault="006D0C70" w:rsidP="006D0C70">
      <w:pPr>
        <w:autoSpaceDE w:val="0"/>
        <w:autoSpaceDN w:val="0"/>
        <w:adjustRightInd w:val="0"/>
        <w:spacing w:after="0" w:line="276" w:lineRule="auto"/>
        <w:rPr>
          <w:rFonts w:ascii="Times New Roman" w:hAnsi="Times New Roman" w:cs="Times New Roman"/>
          <w:b/>
          <w:bCs/>
          <w:color w:val="000000" w:themeColor="text1"/>
          <w:sz w:val="24"/>
          <w:szCs w:val="24"/>
        </w:rPr>
      </w:pPr>
      <w:r w:rsidRPr="006D0C70">
        <w:rPr>
          <w:rFonts w:ascii="Times New Roman" w:hAnsi="Times New Roman" w:cs="Times New Roman"/>
          <w:b/>
          <w:bCs/>
          <w:color w:val="000000" w:themeColor="text1"/>
          <w:sz w:val="24"/>
          <w:szCs w:val="24"/>
        </w:rPr>
        <w:t>Under Section 75 (2), fees are not payable for:</w:t>
      </w:r>
    </w:p>
    <w:p w14:paraId="4B25CC70" w14:textId="77777777" w:rsidR="006D0C70" w:rsidRPr="006D0C70" w:rsidRDefault="006D0C70" w:rsidP="006D0C70">
      <w:pPr>
        <w:pStyle w:val="ListParagraph"/>
        <w:numPr>
          <w:ilvl w:val="0"/>
          <w:numId w:val="31"/>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reproduction of personal information</w:t>
      </w:r>
    </w:p>
    <w:p w14:paraId="0420C1FA" w14:textId="77777777" w:rsidR="006D0C70" w:rsidRPr="006D0C70" w:rsidRDefault="006D0C70" w:rsidP="006D0C70">
      <w:pPr>
        <w:pStyle w:val="ListParagraph"/>
        <w:numPr>
          <w:ilvl w:val="0"/>
          <w:numId w:val="31"/>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information in the public interest</w:t>
      </w:r>
    </w:p>
    <w:p w14:paraId="77BE4CC3" w14:textId="77777777" w:rsidR="006D0C70" w:rsidRPr="006D0C70" w:rsidRDefault="006D0C70" w:rsidP="006D0C70">
      <w:pPr>
        <w:pStyle w:val="ListParagraph"/>
        <w:numPr>
          <w:ilvl w:val="0"/>
          <w:numId w:val="31"/>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information that should be provided within stipulated time under</w:t>
      </w:r>
    </w:p>
    <w:p w14:paraId="5A93D6D7" w14:textId="77777777" w:rsidR="006D0C70" w:rsidRPr="006D0C70" w:rsidRDefault="006D0C70" w:rsidP="006D0C70">
      <w:pPr>
        <w:autoSpaceDE w:val="0"/>
        <w:autoSpaceDN w:val="0"/>
        <w:adjustRightInd w:val="0"/>
        <w:spacing w:after="0" w:line="276" w:lineRule="auto"/>
        <w:ind w:left="105" w:firstLine="720"/>
        <w:rPr>
          <w:rFonts w:ascii="Times New Roman" w:hAnsi="Times New Roman" w:cs="Times New Roman"/>
          <w:color w:val="221F1F"/>
          <w:sz w:val="24"/>
          <w:szCs w:val="24"/>
        </w:rPr>
      </w:pPr>
      <w:r w:rsidRPr="006D0C70">
        <w:rPr>
          <w:rFonts w:ascii="Times New Roman" w:hAnsi="Times New Roman" w:cs="Times New Roman"/>
          <w:color w:val="221F1F"/>
          <w:sz w:val="24"/>
          <w:szCs w:val="24"/>
        </w:rPr>
        <w:t>the Act</w:t>
      </w:r>
    </w:p>
    <w:p w14:paraId="74A5D5A3" w14:textId="77777777" w:rsidR="006D0C70" w:rsidRPr="006D0C70" w:rsidRDefault="006D0C70" w:rsidP="006D0C70">
      <w:pPr>
        <w:pStyle w:val="ListParagraph"/>
        <w:numPr>
          <w:ilvl w:val="0"/>
          <w:numId w:val="32"/>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an applicant who is poor or has a disability</w:t>
      </w:r>
    </w:p>
    <w:p w14:paraId="1901BEC3" w14:textId="77777777" w:rsidR="006D0C70" w:rsidRPr="006D0C70" w:rsidRDefault="006D0C70" w:rsidP="006D0C70">
      <w:pPr>
        <w:pStyle w:val="ListParagraph"/>
        <w:numPr>
          <w:ilvl w:val="0"/>
          <w:numId w:val="32"/>
        </w:numPr>
        <w:autoSpaceDE w:val="0"/>
        <w:autoSpaceDN w:val="0"/>
        <w:adjustRightInd w:val="0"/>
        <w:spacing w:before="0" w:after="0" w:line="276" w:lineRule="auto"/>
        <w:rPr>
          <w:rFonts w:ascii="Times New Roman" w:hAnsi="Times New Roman"/>
          <w:color w:val="221F1F"/>
          <w:sz w:val="24"/>
          <w:szCs w:val="24"/>
        </w:rPr>
      </w:pPr>
      <w:r w:rsidRPr="006D0C70">
        <w:rPr>
          <w:rFonts w:ascii="Times New Roman" w:hAnsi="Times New Roman"/>
          <w:color w:val="221F1F"/>
          <w:sz w:val="24"/>
          <w:szCs w:val="24"/>
        </w:rPr>
        <w:t>time spent by the information officer to examine and ensure the</w:t>
      </w:r>
    </w:p>
    <w:p w14:paraId="72FFEBB8" w14:textId="77777777" w:rsidR="006D0C70" w:rsidRPr="006D0C70" w:rsidRDefault="006D0C70" w:rsidP="006D0C70">
      <w:pPr>
        <w:autoSpaceDE w:val="0"/>
        <w:autoSpaceDN w:val="0"/>
        <w:adjustRightInd w:val="0"/>
        <w:spacing w:after="0" w:line="276" w:lineRule="auto"/>
        <w:ind w:left="105" w:firstLine="720"/>
        <w:rPr>
          <w:rFonts w:ascii="Times New Roman" w:hAnsi="Times New Roman" w:cs="Times New Roman"/>
          <w:color w:val="221F1F"/>
          <w:sz w:val="24"/>
          <w:szCs w:val="24"/>
        </w:rPr>
      </w:pPr>
      <w:r w:rsidRPr="006D0C70">
        <w:rPr>
          <w:rFonts w:ascii="Times New Roman" w:hAnsi="Times New Roman" w:cs="Times New Roman"/>
          <w:color w:val="221F1F"/>
          <w:sz w:val="24"/>
          <w:szCs w:val="24"/>
        </w:rPr>
        <w:t>information is not exempt</w:t>
      </w:r>
    </w:p>
    <w:p w14:paraId="5F02EA7A" w14:textId="77777777" w:rsidR="006D0C70" w:rsidRPr="006D0C70" w:rsidRDefault="006D0C70" w:rsidP="006D0C70">
      <w:pPr>
        <w:pStyle w:val="ListParagraph"/>
        <w:numPr>
          <w:ilvl w:val="0"/>
          <w:numId w:val="33"/>
        </w:numPr>
        <w:spacing w:line="276" w:lineRule="auto"/>
        <w:rPr>
          <w:rFonts w:ascii="Times New Roman" w:hAnsi="Times New Roman"/>
          <w:sz w:val="24"/>
          <w:szCs w:val="24"/>
        </w:rPr>
      </w:pPr>
      <w:r w:rsidRPr="006D0C70">
        <w:rPr>
          <w:rFonts w:ascii="Times New Roman" w:hAnsi="Times New Roman"/>
          <w:color w:val="221F1F"/>
          <w:sz w:val="24"/>
          <w:szCs w:val="24"/>
        </w:rPr>
        <w:t>preparing the information</w:t>
      </w:r>
    </w:p>
    <w:p w14:paraId="6D79021A" w14:textId="77777777" w:rsidR="006D0C70" w:rsidRDefault="006D0C70" w:rsidP="006D0C70">
      <w:pPr>
        <w:ind w:left="465"/>
        <w:jc w:val="both"/>
        <w:rPr>
          <w:rFonts w:ascii="Times New Roman" w:hAnsi="Times New Roman"/>
          <w:sz w:val="24"/>
          <w:szCs w:val="24"/>
          <w:lang w:eastAsia="ar-SA"/>
        </w:rPr>
      </w:pPr>
      <w:r w:rsidRPr="006D0C70">
        <w:rPr>
          <w:rFonts w:ascii="Times New Roman" w:hAnsi="Times New Roman"/>
          <w:sz w:val="24"/>
          <w:szCs w:val="24"/>
          <w:lang w:eastAsia="ar-SA"/>
        </w:rPr>
        <w:t>The Fees and Charges approved by the Parliament of Ghana as contained in the Fees and Charges (Miscellaneous Provisions) Act, 2022, (Act 1080).</w:t>
      </w:r>
    </w:p>
    <w:p w14:paraId="64E48131" w14:textId="77777777" w:rsidR="006D0C70" w:rsidRDefault="006D0C70" w:rsidP="006D0C70">
      <w:pPr>
        <w:jc w:val="both"/>
        <w:rPr>
          <w:rFonts w:ascii="Times New Roman" w:hAnsi="Times New Roman"/>
          <w:sz w:val="24"/>
          <w:szCs w:val="24"/>
          <w:lang w:eastAsia="ar-SA"/>
        </w:rPr>
      </w:pPr>
    </w:p>
    <w:tbl>
      <w:tblPr>
        <w:tblStyle w:val="TableGrid"/>
        <w:tblW w:w="9988" w:type="dxa"/>
        <w:tblLook w:val="0000" w:firstRow="0" w:lastRow="0" w:firstColumn="0" w:lastColumn="0" w:noHBand="0" w:noVBand="0"/>
      </w:tblPr>
      <w:tblGrid>
        <w:gridCol w:w="7096"/>
        <w:gridCol w:w="2892"/>
      </w:tblGrid>
      <w:tr w:rsidR="006D0C70" w:rsidRPr="00405689" w14:paraId="7EDF3360" w14:textId="77777777" w:rsidTr="00EE4F3B">
        <w:trPr>
          <w:cantSplit/>
          <w:trHeight w:val="493"/>
          <w:tblHeader/>
        </w:trPr>
        <w:tc>
          <w:tcPr>
            <w:tcW w:w="7096" w:type="dxa"/>
            <w:shd w:val="clear" w:color="auto" w:fill="1F497D"/>
            <w:vAlign w:val="center"/>
          </w:tcPr>
          <w:p w14:paraId="2D3D1B28" w14:textId="77777777" w:rsidR="006D0C70" w:rsidRPr="00405689" w:rsidRDefault="006D0C70" w:rsidP="00EE4F3B">
            <w:pPr>
              <w:pStyle w:val="TableText10HeaderCenter"/>
              <w:rPr>
                <w:rFonts w:ascii="Times New Roman" w:hAnsi="Times New Roman"/>
                <w:sz w:val="24"/>
              </w:rPr>
            </w:pPr>
            <w:r>
              <w:rPr>
                <w:rFonts w:ascii="Times New Roman" w:hAnsi="Times New Roman"/>
                <w:sz w:val="24"/>
              </w:rPr>
              <w:lastRenderedPageBreak/>
              <w:t>Revenue Item</w:t>
            </w:r>
          </w:p>
        </w:tc>
        <w:tc>
          <w:tcPr>
            <w:tcW w:w="2892" w:type="dxa"/>
            <w:shd w:val="clear" w:color="auto" w:fill="1F497D"/>
            <w:vAlign w:val="center"/>
          </w:tcPr>
          <w:p w14:paraId="1C4785A8" w14:textId="77777777" w:rsidR="006D0C70" w:rsidRPr="00405689" w:rsidRDefault="006D0C70" w:rsidP="00EE4F3B">
            <w:pPr>
              <w:pStyle w:val="TableText10HeaderCenter"/>
              <w:rPr>
                <w:rFonts w:ascii="Times New Roman" w:hAnsi="Times New Roman"/>
                <w:sz w:val="24"/>
              </w:rPr>
            </w:pPr>
            <w:r>
              <w:rPr>
                <w:rFonts w:ascii="Times New Roman" w:hAnsi="Times New Roman"/>
                <w:sz w:val="24"/>
              </w:rPr>
              <w:t>Approved Fees and Charges (GHS)</w:t>
            </w:r>
          </w:p>
        </w:tc>
      </w:tr>
      <w:tr w:rsidR="006D0C70" w:rsidRPr="00405689" w14:paraId="67D37814" w14:textId="77777777" w:rsidTr="00EE4F3B">
        <w:trPr>
          <w:cantSplit/>
          <w:trHeight w:val="524"/>
        </w:trPr>
        <w:tc>
          <w:tcPr>
            <w:tcW w:w="7096" w:type="dxa"/>
          </w:tcPr>
          <w:p w14:paraId="53C2F6AA" w14:textId="77777777" w:rsidR="006D0C70" w:rsidRPr="00CB0DFF" w:rsidRDefault="006D0C70" w:rsidP="00EE4F3B">
            <w:pPr>
              <w:pStyle w:val="InstructionalTextTableText10"/>
              <w:rPr>
                <w:rFonts w:ascii="Times New Roman" w:hAnsi="Times New Roman"/>
                <w:i w:val="0"/>
                <w:color w:val="auto"/>
                <w:sz w:val="24"/>
                <w:szCs w:val="24"/>
              </w:rPr>
            </w:pPr>
            <w:r>
              <w:rPr>
                <w:rFonts w:ascii="Times New Roman" w:hAnsi="Times New Roman"/>
                <w:i w:val="0"/>
                <w:color w:val="auto"/>
                <w:sz w:val="24"/>
                <w:szCs w:val="24"/>
              </w:rPr>
              <w:t>For every photocopy of an A4 size page or part thereof</w:t>
            </w:r>
          </w:p>
        </w:tc>
        <w:tc>
          <w:tcPr>
            <w:tcW w:w="2892" w:type="dxa"/>
          </w:tcPr>
          <w:p w14:paraId="797DBD48" w14:textId="77777777" w:rsidR="006D0C70" w:rsidRPr="00405689"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0.27</w:t>
            </w:r>
          </w:p>
        </w:tc>
      </w:tr>
      <w:tr w:rsidR="006D0C70" w:rsidRPr="00405689" w14:paraId="2096ECF4" w14:textId="77777777" w:rsidTr="00EE4F3B">
        <w:trPr>
          <w:cantSplit/>
          <w:trHeight w:val="524"/>
        </w:trPr>
        <w:tc>
          <w:tcPr>
            <w:tcW w:w="7096" w:type="dxa"/>
          </w:tcPr>
          <w:p w14:paraId="36B27A19" w14:textId="68ADB911" w:rsidR="006D0C70" w:rsidRPr="007E7E1D" w:rsidRDefault="006D0C70" w:rsidP="00EE4F3B">
            <w:pPr>
              <w:pStyle w:val="InstructionalTextTableText10"/>
              <w:rPr>
                <w:rFonts w:ascii="Times New Roman" w:hAnsi="Times New Roman"/>
                <w:i w:val="0"/>
                <w:color w:val="auto"/>
                <w:sz w:val="24"/>
                <w:szCs w:val="24"/>
              </w:rPr>
            </w:pPr>
            <w:r>
              <w:rPr>
                <w:rFonts w:ascii="Times New Roman" w:hAnsi="Times New Roman"/>
                <w:i w:val="0"/>
                <w:color w:val="auto"/>
                <w:sz w:val="24"/>
                <w:szCs w:val="24"/>
              </w:rPr>
              <w:t xml:space="preserve">For every printed copy of an A4 size page or part thereof held on a computer or in electronic or </w:t>
            </w:r>
            <w:r w:rsidR="00AD2B24">
              <w:rPr>
                <w:rFonts w:ascii="Times New Roman" w:hAnsi="Times New Roman"/>
                <w:i w:val="0"/>
                <w:color w:val="auto"/>
                <w:sz w:val="24"/>
                <w:szCs w:val="24"/>
              </w:rPr>
              <w:t>machine-readable</w:t>
            </w:r>
            <w:r>
              <w:rPr>
                <w:rFonts w:ascii="Times New Roman" w:hAnsi="Times New Roman"/>
                <w:i w:val="0"/>
                <w:color w:val="auto"/>
                <w:sz w:val="24"/>
                <w:szCs w:val="24"/>
              </w:rPr>
              <w:t xml:space="preserve"> form</w:t>
            </w:r>
          </w:p>
        </w:tc>
        <w:tc>
          <w:tcPr>
            <w:tcW w:w="2892" w:type="dxa"/>
          </w:tcPr>
          <w:p w14:paraId="7802DAF5" w14:textId="77777777" w:rsidR="006D0C70" w:rsidRPr="00405689"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0.38</w:t>
            </w:r>
          </w:p>
        </w:tc>
      </w:tr>
      <w:tr w:rsidR="006D0C70" w:rsidRPr="00405689" w14:paraId="252E45AB" w14:textId="77777777" w:rsidTr="00EE4F3B">
        <w:trPr>
          <w:cantSplit/>
          <w:trHeight w:val="524"/>
        </w:trPr>
        <w:tc>
          <w:tcPr>
            <w:tcW w:w="7096" w:type="dxa"/>
          </w:tcPr>
          <w:p w14:paraId="590D2188" w14:textId="77777777" w:rsidR="006D0C70" w:rsidRPr="002F3864" w:rsidRDefault="006D0C70" w:rsidP="00EE4F3B">
            <w:pPr>
              <w:pStyle w:val="InstructionalTextTableText10"/>
              <w:rPr>
                <w:rFonts w:ascii="Times New Roman" w:hAnsi="Times New Roman"/>
                <w:i w:val="0"/>
                <w:color w:val="auto"/>
                <w:sz w:val="24"/>
                <w:szCs w:val="24"/>
              </w:rPr>
            </w:pPr>
            <w:r>
              <w:rPr>
                <w:rFonts w:ascii="Times New Roman" w:hAnsi="Times New Roman"/>
                <w:i w:val="0"/>
                <w:color w:val="auto"/>
                <w:sz w:val="24"/>
                <w:szCs w:val="24"/>
              </w:rPr>
              <w:t xml:space="preserve">For a copy in a computer readable form on external storage device </w:t>
            </w:r>
          </w:p>
        </w:tc>
        <w:tc>
          <w:tcPr>
            <w:tcW w:w="2892" w:type="dxa"/>
          </w:tcPr>
          <w:p w14:paraId="67CC56E4" w14:textId="77777777" w:rsidR="006D0C70" w:rsidRPr="00405689"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0.29</w:t>
            </w:r>
          </w:p>
        </w:tc>
      </w:tr>
      <w:tr w:rsidR="006D0C70" w:rsidRPr="00405689" w14:paraId="2F07A920" w14:textId="77777777" w:rsidTr="00EE4F3B">
        <w:trPr>
          <w:cantSplit/>
          <w:trHeight w:val="524"/>
        </w:trPr>
        <w:tc>
          <w:tcPr>
            <w:tcW w:w="7096" w:type="dxa"/>
          </w:tcPr>
          <w:p w14:paraId="7B33669E" w14:textId="77777777" w:rsidR="006D0C70" w:rsidRPr="00DE08B6" w:rsidRDefault="006D0C70" w:rsidP="00EE4F3B">
            <w:pPr>
              <w:pStyle w:val="InstructionalTextTableText10"/>
              <w:rPr>
                <w:rFonts w:ascii="Times New Roman" w:hAnsi="Times New Roman"/>
                <w:i w:val="0"/>
                <w:color w:val="auto"/>
                <w:sz w:val="24"/>
                <w:szCs w:val="24"/>
              </w:rPr>
            </w:pPr>
            <w:r w:rsidRPr="00DE08B6">
              <w:rPr>
                <w:rFonts w:ascii="Times New Roman" w:hAnsi="Times New Roman"/>
                <w:i w:val="0"/>
                <w:color w:val="auto"/>
                <w:sz w:val="24"/>
                <w:szCs w:val="24"/>
              </w:rPr>
              <w:t>For a transcription of visual images, for an A4 size page or part thereof</w:t>
            </w:r>
          </w:p>
        </w:tc>
        <w:tc>
          <w:tcPr>
            <w:tcW w:w="2892" w:type="dxa"/>
          </w:tcPr>
          <w:p w14:paraId="7DF4AFC2" w14:textId="77777777" w:rsidR="006D0C70" w:rsidRPr="00405689"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1.28</w:t>
            </w:r>
          </w:p>
        </w:tc>
      </w:tr>
      <w:tr w:rsidR="006D0C70" w:rsidRPr="00405689" w14:paraId="772A3B37" w14:textId="77777777" w:rsidTr="00EE4F3B">
        <w:trPr>
          <w:cantSplit/>
          <w:trHeight w:val="524"/>
        </w:trPr>
        <w:tc>
          <w:tcPr>
            <w:tcW w:w="7096" w:type="dxa"/>
          </w:tcPr>
          <w:p w14:paraId="53F01002" w14:textId="77777777" w:rsidR="006D0C70" w:rsidRPr="00DE08B6" w:rsidRDefault="006D0C70" w:rsidP="00EE4F3B">
            <w:pPr>
              <w:pStyle w:val="InstructionalTextTableText10"/>
              <w:rPr>
                <w:rFonts w:ascii="Times New Roman" w:hAnsi="Times New Roman"/>
                <w:i w:val="0"/>
                <w:color w:val="auto"/>
                <w:sz w:val="24"/>
                <w:szCs w:val="24"/>
              </w:rPr>
            </w:pPr>
            <w:r w:rsidRPr="00DE08B6">
              <w:rPr>
                <w:rFonts w:ascii="Times New Roman" w:hAnsi="Times New Roman"/>
                <w:i w:val="0"/>
                <w:color w:val="auto"/>
                <w:sz w:val="24"/>
                <w:szCs w:val="24"/>
              </w:rPr>
              <w:t>For a copy of visual images</w:t>
            </w:r>
          </w:p>
        </w:tc>
        <w:tc>
          <w:tcPr>
            <w:tcW w:w="2892" w:type="dxa"/>
          </w:tcPr>
          <w:p w14:paraId="3BA2FF55" w14:textId="77777777" w:rsidR="006D0C70" w:rsidRPr="00405689"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3.50</w:t>
            </w:r>
          </w:p>
        </w:tc>
      </w:tr>
      <w:tr w:rsidR="006D0C70" w:rsidRPr="00405689" w14:paraId="1BBC1FFE" w14:textId="77777777" w:rsidTr="00EE4F3B">
        <w:trPr>
          <w:cantSplit/>
          <w:trHeight w:val="524"/>
        </w:trPr>
        <w:tc>
          <w:tcPr>
            <w:tcW w:w="7096" w:type="dxa"/>
          </w:tcPr>
          <w:p w14:paraId="2A2E96EE" w14:textId="77777777" w:rsidR="006D0C70" w:rsidRPr="00DE08B6" w:rsidRDefault="006D0C70" w:rsidP="00EE4F3B">
            <w:pPr>
              <w:pStyle w:val="InstructionalTextTableText10"/>
              <w:rPr>
                <w:rFonts w:ascii="Times New Roman" w:hAnsi="Times New Roman"/>
                <w:i w:val="0"/>
                <w:color w:val="auto"/>
                <w:sz w:val="24"/>
                <w:szCs w:val="24"/>
              </w:rPr>
            </w:pPr>
            <w:r w:rsidRPr="00DE08B6">
              <w:rPr>
                <w:rFonts w:ascii="Times New Roman" w:hAnsi="Times New Roman"/>
                <w:i w:val="0"/>
                <w:color w:val="auto"/>
                <w:sz w:val="24"/>
                <w:szCs w:val="24"/>
              </w:rPr>
              <w:t>For transcription of an audio record, for an A4 size page or part thereof</w:t>
            </w:r>
          </w:p>
        </w:tc>
        <w:tc>
          <w:tcPr>
            <w:tcW w:w="2892" w:type="dxa"/>
          </w:tcPr>
          <w:p w14:paraId="5860FC4E" w14:textId="77777777" w:rsidR="006D0C70"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0.70</w:t>
            </w:r>
          </w:p>
        </w:tc>
      </w:tr>
      <w:tr w:rsidR="006D0C70" w:rsidRPr="00405689" w14:paraId="6550DD0A" w14:textId="77777777" w:rsidTr="00EE4F3B">
        <w:trPr>
          <w:cantSplit/>
          <w:trHeight w:val="524"/>
        </w:trPr>
        <w:tc>
          <w:tcPr>
            <w:tcW w:w="7096" w:type="dxa"/>
          </w:tcPr>
          <w:p w14:paraId="1B241D15" w14:textId="77777777" w:rsidR="006D0C70" w:rsidRPr="00DE08B6" w:rsidRDefault="006D0C70" w:rsidP="00EE4F3B">
            <w:pPr>
              <w:pStyle w:val="InstructionalTextTableText10"/>
              <w:rPr>
                <w:rFonts w:ascii="Times New Roman" w:hAnsi="Times New Roman"/>
                <w:i w:val="0"/>
                <w:color w:val="auto"/>
                <w:sz w:val="24"/>
                <w:szCs w:val="24"/>
              </w:rPr>
            </w:pPr>
            <w:r w:rsidRPr="00DE08B6">
              <w:rPr>
                <w:rFonts w:ascii="Times New Roman" w:hAnsi="Times New Roman"/>
                <w:i w:val="0"/>
                <w:color w:val="auto"/>
                <w:sz w:val="24"/>
                <w:szCs w:val="24"/>
              </w:rPr>
              <w:t>For a copy of audio record</w:t>
            </w:r>
          </w:p>
        </w:tc>
        <w:tc>
          <w:tcPr>
            <w:tcW w:w="2892" w:type="dxa"/>
          </w:tcPr>
          <w:p w14:paraId="537C5EE2" w14:textId="77777777" w:rsidR="006D0C70" w:rsidRDefault="006D0C70" w:rsidP="00EE4F3B">
            <w:pPr>
              <w:pStyle w:val="InstructionalTextTableText10"/>
              <w:jc w:val="center"/>
              <w:rPr>
                <w:rFonts w:ascii="Times New Roman" w:hAnsi="Times New Roman"/>
                <w:color w:val="auto"/>
                <w:sz w:val="24"/>
                <w:szCs w:val="24"/>
              </w:rPr>
            </w:pPr>
            <w:r>
              <w:rPr>
                <w:rFonts w:ascii="Times New Roman" w:hAnsi="Times New Roman"/>
                <w:color w:val="auto"/>
                <w:sz w:val="24"/>
                <w:szCs w:val="24"/>
              </w:rPr>
              <w:t>1.00</w:t>
            </w:r>
          </w:p>
        </w:tc>
      </w:tr>
    </w:tbl>
    <w:p w14:paraId="6A3CB9C6" w14:textId="77777777" w:rsidR="006D0C70" w:rsidRPr="00405689" w:rsidRDefault="006D0C70" w:rsidP="006D0C70">
      <w:pPr>
        <w:jc w:val="both"/>
        <w:rPr>
          <w:rFonts w:ascii="Times New Roman" w:hAnsi="Times New Roman"/>
          <w:sz w:val="24"/>
          <w:szCs w:val="24"/>
          <w:lang w:eastAsia="ar-SA"/>
        </w:rPr>
      </w:pPr>
    </w:p>
    <w:p w14:paraId="4C6F92CE" w14:textId="77777777" w:rsidR="006D0C70" w:rsidRPr="006D0C70" w:rsidRDefault="006D0C70" w:rsidP="006D0C70">
      <w:pPr>
        <w:ind w:left="465"/>
        <w:jc w:val="both"/>
        <w:rPr>
          <w:rFonts w:ascii="Times New Roman" w:hAnsi="Times New Roman"/>
          <w:sz w:val="24"/>
          <w:szCs w:val="24"/>
          <w:lang w:eastAsia="ar-SA"/>
        </w:rPr>
      </w:pPr>
    </w:p>
    <w:p w14:paraId="56528160" w14:textId="77777777" w:rsidR="006D0C70" w:rsidRPr="006D0C70" w:rsidRDefault="006D0C70" w:rsidP="006D0C70">
      <w:pPr>
        <w:pStyle w:val="ListParagraph"/>
        <w:ind w:left="825"/>
        <w:jc w:val="both"/>
        <w:rPr>
          <w:rFonts w:ascii="Times New Roman" w:hAnsi="Times New Roman"/>
          <w:sz w:val="24"/>
          <w:szCs w:val="24"/>
          <w:lang w:eastAsia="ar-SA"/>
        </w:rPr>
      </w:pPr>
    </w:p>
    <w:p w14:paraId="6A34A56B" w14:textId="77777777" w:rsidR="006D0C70" w:rsidRPr="006D0C70" w:rsidRDefault="006D0C70" w:rsidP="006D0C70">
      <w:pPr>
        <w:spacing w:line="276" w:lineRule="auto"/>
        <w:rPr>
          <w:rFonts w:ascii="Times New Roman" w:hAnsi="Times New Roman" w:cs="Times New Roman"/>
          <w:sz w:val="24"/>
          <w:szCs w:val="24"/>
          <w:lang w:eastAsia="ar-SA"/>
        </w:rPr>
      </w:pPr>
    </w:p>
    <w:p w14:paraId="7278C701" w14:textId="77777777" w:rsidR="00114946" w:rsidRPr="00E010AC" w:rsidRDefault="00114946" w:rsidP="00E00E03">
      <w:pPr>
        <w:pStyle w:val="Heading2"/>
      </w:pPr>
      <w:bookmarkStart w:id="36" w:name="_Toc59525114"/>
      <w:bookmarkStart w:id="37" w:name="_Toc94186931"/>
      <w:r w:rsidRPr="00E010AC">
        <w:lastRenderedPageBreak/>
        <w:t>Amendment of Personal Record</w:t>
      </w:r>
      <w:bookmarkEnd w:id="36"/>
      <w:bookmarkEnd w:id="37"/>
    </w:p>
    <w:p w14:paraId="1E776CD9" w14:textId="77777777" w:rsidR="00114946" w:rsidRPr="00E010AC" w:rsidRDefault="00114946" w:rsidP="00EC781B">
      <w:pPr>
        <w:pStyle w:val="BodyText"/>
        <w:spacing w:line="360" w:lineRule="auto"/>
        <w:jc w:val="both"/>
        <w:rPr>
          <w:rFonts w:ascii="Times New Roman" w:hAnsi="Times New Roman"/>
          <w:sz w:val="24"/>
        </w:rPr>
      </w:pPr>
      <w:r w:rsidRPr="00E010AC">
        <w:rPr>
          <w:rFonts w:ascii="Times New Roman" w:hAnsi="Times New Roman"/>
          <w:sz w:val="24"/>
        </w:rPr>
        <w:t>A person given access to information contained in records of a public institution may apply for an amendment of the information if the information represents the personal records of that person and in the person’s opinion, the information is incorrect, misleading, incomplete or out of date.</w:t>
      </w:r>
    </w:p>
    <w:p w14:paraId="6697817E" w14:textId="77777777" w:rsidR="00114946" w:rsidRPr="00E010AC" w:rsidRDefault="00114946" w:rsidP="00114946">
      <w:pPr>
        <w:pStyle w:val="BodyText"/>
        <w:jc w:val="both"/>
        <w:rPr>
          <w:rFonts w:ascii="Times New Roman" w:hAnsi="Times New Roman"/>
        </w:rPr>
      </w:pPr>
    </w:p>
    <w:p w14:paraId="5D4FB59C" w14:textId="77777777" w:rsidR="00114946" w:rsidRPr="00E010AC" w:rsidRDefault="00114946" w:rsidP="00EC781B">
      <w:pPr>
        <w:pStyle w:val="Heading3"/>
        <w:spacing w:line="360" w:lineRule="auto"/>
      </w:pPr>
      <w:bookmarkStart w:id="38" w:name="_Toc59525115"/>
      <w:bookmarkStart w:id="39" w:name="_Toc94186932"/>
      <w:r w:rsidRPr="00E010AC">
        <w:t>How to apply for an Amendment</w:t>
      </w:r>
      <w:bookmarkEnd w:id="38"/>
      <w:bookmarkEnd w:id="39"/>
    </w:p>
    <w:p w14:paraId="55F6FEA8" w14:textId="77777777" w:rsidR="00114946" w:rsidRPr="00E010AC" w:rsidRDefault="00114946" w:rsidP="00EC781B">
      <w:pPr>
        <w:pStyle w:val="ListParagraph"/>
        <w:numPr>
          <w:ilvl w:val="0"/>
          <w:numId w:val="2"/>
        </w:numPr>
        <w:spacing w:line="360" w:lineRule="auto"/>
        <w:jc w:val="both"/>
        <w:rPr>
          <w:rFonts w:ascii="Times New Roman" w:hAnsi="Times New Roman"/>
          <w:sz w:val="24"/>
          <w:lang w:eastAsia="ar-SA"/>
        </w:rPr>
      </w:pPr>
      <w:r w:rsidRPr="00E010AC">
        <w:rPr>
          <w:rFonts w:ascii="Times New Roman" w:hAnsi="Times New Roman"/>
          <w:sz w:val="24"/>
          <w:lang w:eastAsia="ar-SA"/>
        </w:rPr>
        <w:t>The application should be in writing indicating;</w:t>
      </w:r>
    </w:p>
    <w:p w14:paraId="7F945CD4" w14:textId="77777777" w:rsidR="00114946" w:rsidRPr="00E010AC" w:rsidRDefault="00114946" w:rsidP="00EC781B">
      <w:pPr>
        <w:pStyle w:val="ListParagraph"/>
        <w:numPr>
          <w:ilvl w:val="0"/>
          <w:numId w:val="3"/>
        </w:numPr>
        <w:spacing w:line="360" w:lineRule="auto"/>
        <w:jc w:val="both"/>
        <w:rPr>
          <w:rFonts w:ascii="Times New Roman" w:hAnsi="Times New Roman"/>
          <w:sz w:val="24"/>
          <w:lang w:eastAsia="ar-SA"/>
        </w:rPr>
      </w:pPr>
      <w:r w:rsidRPr="00E010AC">
        <w:rPr>
          <w:rFonts w:ascii="Times New Roman" w:hAnsi="Times New Roman"/>
          <w:sz w:val="24"/>
          <w:lang w:eastAsia="ar-SA"/>
        </w:rPr>
        <w:t>Name and proof of identity.</w:t>
      </w:r>
    </w:p>
    <w:p w14:paraId="79BA1D22" w14:textId="77777777" w:rsidR="00114946" w:rsidRPr="00E010AC" w:rsidRDefault="00114946" w:rsidP="00EC781B">
      <w:pPr>
        <w:pStyle w:val="ListParagraph"/>
        <w:numPr>
          <w:ilvl w:val="0"/>
          <w:numId w:val="3"/>
        </w:numPr>
        <w:spacing w:line="360" w:lineRule="auto"/>
        <w:jc w:val="both"/>
        <w:rPr>
          <w:rFonts w:ascii="Times New Roman" w:hAnsi="Times New Roman"/>
          <w:sz w:val="24"/>
          <w:lang w:eastAsia="ar-SA"/>
        </w:rPr>
      </w:pPr>
      <w:r w:rsidRPr="00E010AC">
        <w:rPr>
          <w:rFonts w:ascii="Times New Roman" w:hAnsi="Times New Roman"/>
          <w:sz w:val="24"/>
          <w:lang w:eastAsia="ar-SA"/>
        </w:rPr>
        <w:t>Particulars that will enable the records of the public institution identify the applicant.</w:t>
      </w:r>
    </w:p>
    <w:p w14:paraId="73FCA5BF" w14:textId="77777777" w:rsidR="00114946" w:rsidRPr="00E010AC" w:rsidRDefault="00114946" w:rsidP="00EC781B">
      <w:pPr>
        <w:pStyle w:val="ListParagraph"/>
        <w:numPr>
          <w:ilvl w:val="0"/>
          <w:numId w:val="3"/>
        </w:numPr>
        <w:spacing w:line="360" w:lineRule="auto"/>
        <w:jc w:val="both"/>
        <w:rPr>
          <w:rFonts w:ascii="Times New Roman" w:hAnsi="Times New Roman"/>
          <w:sz w:val="24"/>
          <w:lang w:eastAsia="ar-SA"/>
        </w:rPr>
      </w:pPr>
      <w:r w:rsidRPr="00E010AC">
        <w:rPr>
          <w:rFonts w:ascii="Times New Roman" w:hAnsi="Times New Roman"/>
          <w:sz w:val="24"/>
          <w:lang w:eastAsia="ar-SA"/>
        </w:rPr>
        <w:t>The incorrect, misleading, incomplete or the out-of-date information in the record.</w:t>
      </w:r>
    </w:p>
    <w:p w14:paraId="3E6F8F17" w14:textId="77777777" w:rsidR="00114946" w:rsidRPr="00E010AC" w:rsidRDefault="00114946" w:rsidP="00EC781B">
      <w:pPr>
        <w:pStyle w:val="ListParagraph"/>
        <w:numPr>
          <w:ilvl w:val="0"/>
          <w:numId w:val="3"/>
        </w:numPr>
        <w:spacing w:line="360" w:lineRule="auto"/>
        <w:jc w:val="both"/>
        <w:rPr>
          <w:rFonts w:ascii="Times New Roman" w:hAnsi="Times New Roman"/>
          <w:sz w:val="24"/>
          <w:lang w:eastAsia="ar-SA"/>
        </w:rPr>
      </w:pPr>
      <w:r w:rsidRPr="00E010AC">
        <w:rPr>
          <w:rFonts w:ascii="Times New Roman" w:hAnsi="Times New Roman"/>
          <w:sz w:val="24"/>
          <w:lang w:eastAsia="ar-SA"/>
        </w:rPr>
        <w:t>Signature of the applicant.</w:t>
      </w:r>
    </w:p>
    <w:p w14:paraId="58D14530" w14:textId="77777777" w:rsidR="00114946" w:rsidRPr="00E010AC" w:rsidRDefault="00114946" w:rsidP="00EC781B">
      <w:pPr>
        <w:pStyle w:val="ListParagraph"/>
        <w:numPr>
          <w:ilvl w:val="0"/>
          <w:numId w:val="2"/>
        </w:numPr>
        <w:spacing w:line="360" w:lineRule="auto"/>
        <w:jc w:val="both"/>
        <w:rPr>
          <w:rFonts w:ascii="Times New Roman" w:hAnsi="Times New Roman"/>
          <w:sz w:val="24"/>
          <w:lang w:eastAsia="ar-SA"/>
        </w:rPr>
      </w:pPr>
      <w:r w:rsidRPr="00E010AC">
        <w:rPr>
          <w:rFonts w:ascii="Times New Roman" w:hAnsi="Times New Roman"/>
          <w:sz w:val="24"/>
          <w:lang w:eastAsia="ar-SA"/>
        </w:rPr>
        <w:t>For incomplete information claimed or out of date records, the application should be accompanied with the relevant information which the applicant considers necessary to complete the records.</w:t>
      </w:r>
    </w:p>
    <w:p w14:paraId="6F58287D" w14:textId="77777777" w:rsidR="00114946" w:rsidRPr="00E010AC" w:rsidRDefault="00114946" w:rsidP="00EC781B">
      <w:pPr>
        <w:pStyle w:val="ListParagraph"/>
        <w:numPr>
          <w:ilvl w:val="0"/>
          <w:numId w:val="2"/>
        </w:numPr>
        <w:spacing w:line="360" w:lineRule="auto"/>
        <w:jc w:val="both"/>
        <w:rPr>
          <w:rFonts w:ascii="Times New Roman" w:hAnsi="Times New Roman"/>
          <w:sz w:val="24"/>
          <w:lang w:eastAsia="ar-SA"/>
        </w:rPr>
      </w:pPr>
      <w:r w:rsidRPr="00E010AC">
        <w:rPr>
          <w:rFonts w:ascii="Times New Roman" w:hAnsi="Times New Roman"/>
          <w:sz w:val="24"/>
          <w:lang w:eastAsia="ar-SA"/>
        </w:rPr>
        <w:t>The address to which a notice shall be sent should be indicated.</w:t>
      </w:r>
    </w:p>
    <w:p w14:paraId="24162C63" w14:textId="77777777" w:rsidR="00114946" w:rsidRPr="00E010AC" w:rsidRDefault="00114946" w:rsidP="00EC781B">
      <w:pPr>
        <w:pStyle w:val="ListParagraph"/>
        <w:numPr>
          <w:ilvl w:val="0"/>
          <w:numId w:val="2"/>
        </w:numPr>
        <w:spacing w:line="360" w:lineRule="auto"/>
        <w:jc w:val="both"/>
        <w:rPr>
          <w:rFonts w:ascii="Times New Roman" w:hAnsi="Times New Roman"/>
          <w:sz w:val="24"/>
          <w:lang w:eastAsia="ar-SA"/>
        </w:rPr>
      </w:pPr>
      <w:r w:rsidRPr="00E010AC">
        <w:rPr>
          <w:rFonts w:ascii="Times New Roman" w:hAnsi="Times New Roman"/>
          <w:sz w:val="24"/>
          <w:lang w:eastAsia="ar-SA"/>
        </w:rPr>
        <w:t>The application can then be submitted at the office of the public institution.</w:t>
      </w:r>
    </w:p>
    <w:p w14:paraId="01B197E1" w14:textId="77777777" w:rsidR="00114946" w:rsidRPr="00E010AC" w:rsidRDefault="00114946" w:rsidP="00EC781B">
      <w:pPr>
        <w:spacing w:line="360" w:lineRule="auto"/>
        <w:rPr>
          <w:rFonts w:ascii="Times New Roman" w:hAnsi="Times New Roman" w:cs="Times New Roman"/>
        </w:rPr>
      </w:pPr>
    </w:p>
    <w:p w14:paraId="151C31E9" w14:textId="77777777" w:rsidR="00114946" w:rsidRPr="00E010AC" w:rsidRDefault="00114946" w:rsidP="00114946">
      <w:pPr>
        <w:spacing w:after="0" w:line="480" w:lineRule="auto"/>
        <w:ind w:left="928"/>
        <w:jc w:val="both"/>
        <w:textAlignment w:val="baseline"/>
        <w:rPr>
          <w:rFonts w:ascii="Times New Roman" w:hAnsi="Times New Roman" w:cs="Times New Roman"/>
          <w:color w:val="000000"/>
          <w:sz w:val="24"/>
          <w:szCs w:val="24"/>
          <w:lang w:eastAsia="en-GB"/>
        </w:rPr>
      </w:pPr>
    </w:p>
    <w:p w14:paraId="75B380B3" w14:textId="77777777" w:rsidR="00114946" w:rsidRPr="00E010AC" w:rsidRDefault="00114946" w:rsidP="00114946">
      <w:pPr>
        <w:spacing w:after="0" w:line="480" w:lineRule="auto"/>
        <w:ind w:left="928"/>
        <w:jc w:val="both"/>
        <w:textAlignment w:val="baseline"/>
        <w:rPr>
          <w:rFonts w:ascii="Times New Roman" w:hAnsi="Times New Roman" w:cs="Times New Roman"/>
          <w:color w:val="000000"/>
          <w:sz w:val="24"/>
          <w:szCs w:val="24"/>
          <w:lang w:eastAsia="en-GB"/>
        </w:rPr>
      </w:pPr>
    </w:p>
    <w:p w14:paraId="025D47B2" w14:textId="77777777" w:rsidR="00114946" w:rsidRPr="00E010AC" w:rsidRDefault="00114946" w:rsidP="00114946">
      <w:pPr>
        <w:rPr>
          <w:rFonts w:ascii="Times New Roman" w:hAnsi="Times New Roman" w:cs="Times New Roman"/>
        </w:rPr>
      </w:pPr>
    </w:p>
    <w:p w14:paraId="4F942419" w14:textId="77777777" w:rsidR="00114946" w:rsidRPr="00E010AC" w:rsidRDefault="00114946" w:rsidP="00E00E03">
      <w:pPr>
        <w:pStyle w:val="Heading2"/>
      </w:pPr>
      <w:bookmarkStart w:id="40" w:name="_Toc94186933"/>
      <w:r w:rsidRPr="00E010AC">
        <w:lastRenderedPageBreak/>
        <w:t>Appendix A: Standard RTI Request Form</w:t>
      </w:r>
      <w:bookmarkEnd w:id="40"/>
    </w:p>
    <w:tbl>
      <w:tblPr>
        <w:tblStyle w:val="GridTable1Light1"/>
        <w:tblW w:w="10060" w:type="dxa"/>
        <w:jc w:val="center"/>
        <w:tblLook w:val="04A0" w:firstRow="1" w:lastRow="0" w:firstColumn="1" w:lastColumn="0" w:noHBand="0" w:noVBand="1"/>
      </w:tblPr>
      <w:tblGrid>
        <w:gridCol w:w="860"/>
        <w:gridCol w:w="1141"/>
        <w:gridCol w:w="1290"/>
        <w:gridCol w:w="135"/>
        <w:gridCol w:w="1762"/>
        <w:gridCol w:w="63"/>
        <w:gridCol w:w="755"/>
        <w:gridCol w:w="2184"/>
        <w:gridCol w:w="1870"/>
      </w:tblGrid>
      <w:tr w:rsidR="00114946" w:rsidRPr="00E010AC" w14:paraId="04C57915" w14:textId="77777777" w:rsidTr="006E3A34">
        <w:trPr>
          <w:cnfStyle w:val="100000000000" w:firstRow="1" w:lastRow="0" w:firstColumn="0" w:lastColumn="0" w:oddVBand="0" w:evenVBand="0" w:oddHBand="0" w:evenHBand="0" w:firstRowFirstColumn="0" w:firstRowLastColumn="0" w:lastRowFirstColumn="0" w:lastRowLastColumn="0"/>
          <w:trHeight w:val="1719"/>
          <w:jc w:val="center"/>
        </w:trPr>
        <w:tc>
          <w:tcPr>
            <w:cnfStyle w:val="001000000000" w:firstRow="0" w:lastRow="0" w:firstColumn="1" w:lastColumn="0" w:oddVBand="0" w:evenVBand="0" w:oddHBand="0" w:evenHBand="0" w:firstRowFirstColumn="0" w:firstRowLastColumn="0" w:lastRowFirstColumn="0" w:lastRowLastColumn="0"/>
            <w:tcW w:w="9966" w:type="dxa"/>
            <w:gridSpan w:val="9"/>
            <w:tcBorders>
              <w:top w:val="single" w:sz="4" w:space="0" w:color="auto"/>
              <w:left w:val="single" w:sz="4" w:space="0" w:color="auto"/>
              <w:bottom w:val="single" w:sz="4" w:space="0" w:color="auto"/>
              <w:right w:val="single" w:sz="4" w:space="0" w:color="auto"/>
            </w:tcBorders>
          </w:tcPr>
          <w:p w14:paraId="0139A1EA" w14:textId="77777777" w:rsidR="00114946" w:rsidRPr="00E010AC" w:rsidRDefault="00114946" w:rsidP="006E3A34">
            <w:pPr>
              <w:spacing w:after="158" w:line="264" w:lineRule="auto"/>
              <w:rPr>
                <w:b w:val="0"/>
                <w:bCs w:val="0"/>
                <w:sz w:val="24"/>
              </w:rPr>
            </w:pPr>
          </w:p>
          <w:p w14:paraId="4E88B4C7" w14:textId="2F64518A" w:rsidR="00114946" w:rsidRPr="00A2692E" w:rsidRDefault="00114946" w:rsidP="00264891">
            <w:pPr>
              <w:spacing w:after="158" w:line="264" w:lineRule="auto"/>
            </w:pPr>
            <w:r w:rsidRPr="00E010AC">
              <w:t>[Reference No.: ………………………….]</w:t>
            </w:r>
          </w:p>
          <w:p w14:paraId="52FE6715" w14:textId="183701C6" w:rsidR="00114946" w:rsidRPr="00A2692E" w:rsidRDefault="00114946" w:rsidP="00A2692E">
            <w:pPr>
              <w:spacing w:after="158" w:line="264" w:lineRule="auto"/>
              <w:jc w:val="center"/>
              <w:rPr>
                <w:b w:val="0"/>
                <w:bCs w:val="0"/>
                <w:sz w:val="48"/>
                <w:szCs w:val="48"/>
              </w:rPr>
            </w:pPr>
            <w:r w:rsidRPr="00E010AC">
              <w:rPr>
                <w:sz w:val="48"/>
                <w:szCs w:val="48"/>
              </w:rPr>
              <w:softHyphen/>
            </w:r>
            <w:r w:rsidRPr="00E010AC">
              <w:rPr>
                <w:sz w:val="48"/>
                <w:szCs w:val="48"/>
              </w:rPr>
              <w:softHyphen/>
            </w:r>
            <w:r w:rsidRPr="00E010AC">
              <w:rPr>
                <w:sz w:val="48"/>
                <w:szCs w:val="48"/>
              </w:rPr>
              <w:softHyphen/>
              <w:t>APPLICATION FOR ACCESS TO INFORMATION UNDER THE RIGHT TO INFORMATION ACT, 2019 (ACT 989)</w:t>
            </w:r>
            <w:r w:rsidRPr="00E010AC">
              <w:rPr>
                <w:noProof/>
                <w:sz w:val="48"/>
                <w:szCs w:val="48"/>
              </w:rPr>
              <w:drawing>
                <wp:inline distT="0" distB="0" distL="0" distR="0" wp14:anchorId="02AF5C06" wp14:editId="569455E0">
                  <wp:extent cx="5361940" cy="519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1940" cy="519430"/>
                          </a:xfrm>
                          <a:prstGeom prst="rect">
                            <a:avLst/>
                          </a:prstGeom>
                          <a:noFill/>
                          <a:ln>
                            <a:noFill/>
                          </a:ln>
                        </pic:spPr>
                      </pic:pic>
                    </a:graphicData>
                  </a:graphic>
                </wp:inline>
              </w:drawing>
            </w:r>
          </w:p>
        </w:tc>
      </w:tr>
      <w:tr w:rsidR="00114946" w:rsidRPr="00E010AC" w14:paraId="4ADA8F9F" w14:textId="77777777" w:rsidTr="006E3A34">
        <w:trPr>
          <w:trHeight w:val="50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tcPr>
          <w:p w14:paraId="26C2D60D" w14:textId="77777777" w:rsidR="00114946" w:rsidRPr="00E010AC" w:rsidRDefault="00114946" w:rsidP="00114946">
            <w:pPr>
              <w:pStyle w:val="ListParagraph"/>
              <w:numPr>
                <w:ilvl w:val="0"/>
                <w:numId w:val="5"/>
              </w:numPr>
              <w:spacing w:before="0" w:after="158" w:line="264" w:lineRule="auto"/>
              <w:jc w:val="both"/>
              <w:rPr>
                <w:rFonts w:ascii="Times New Roman" w:hAnsi="Times New Roman"/>
              </w:rPr>
            </w:pPr>
          </w:p>
        </w:tc>
        <w:tc>
          <w:tcPr>
            <w:tcW w:w="2408" w:type="dxa"/>
            <w:gridSpan w:val="2"/>
            <w:tcBorders>
              <w:top w:val="single" w:sz="4" w:space="0" w:color="auto"/>
              <w:left w:val="single" w:sz="4" w:space="0" w:color="auto"/>
              <w:bottom w:val="single" w:sz="4" w:space="0" w:color="auto"/>
              <w:right w:val="single" w:sz="4" w:space="0" w:color="auto"/>
            </w:tcBorders>
            <w:hideMark/>
          </w:tcPr>
          <w:p w14:paraId="1B9A65C6"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Name of Applicant:</w:t>
            </w:r>
          </w:p>
        </w:tc>
        <w:tc>
          <w:tcPr>
            <w:tcW w:w="6707" w:type="dxa"/>
            <w:gridSpan w:val="6"/>
            <w:tcBorders>
              <w:top w:val="single" w:sz="4" w:space="0" w:color="auto"/>
              <w:left w:val="single" w:sz="4" w:space="0" w:color="auto"/>
              <w:bottom w:val="single" w:sz="4" w:space="0" w:color="auto"/>
              <w:right w:val="single" w:sz="4" w:space="0" w:color="auto"/>
            </w:tcBorders>
          </w:tcPr>
          <w:p w14:paraId="0D3F277D"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tc>
      </w:tr>
      <w:tr w:rsidR="00114946" w:rsidRPr="00E010AC" w14:paraId="1A830479"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3DC49CDB" w14:textId="77777777" w:rsidR="00114946" w:rsidRPr="00E010AC" w:rsidRDefault="00114946" w:rsidP="006E3A34">
            <w:pPr>
              <w:spacing w:after="158" w:line="264" w:lineRule="auto"/>
            </w:pPr>
            <w:r w:rsidRPr="00E010AC">
              <w:t>2.</w:t>
            </w:r>
          </w:p>
        </w:tc>
        <w:tc>
          <w:tcPr>
            <w:tcW w:w="2408" w:type="dxa"/>
            <w:gridSpan w:val="2"/>
            <w:tcBorders>
              <w:top w:val="single" w:sz="4" w:space="0" w:color="auto"/>
              <w:left w:val="single" w:sz="4" w:space="0" w:color="auto"/>
              <w:bottom w:val="single" w:sz="4" w:space="0" w:color="auto"/>
              <w:right w:val="single" w:sz="4" w:space="0" w:color="auto"/>
            </w:tcBorders>
            <w:hideMark/>
          </w:tcPr>
          <w:p w14:paraId="3AC24C16"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Date:</w:t>
            </w:r>
          </w:p>
        </w:tc>
        <w:tc>
          <w:tcPr>
            <w:tcW w:w="6707" w:type="dxa"/>
            <w:gridSpan w:val="6"/>
            <w:tcBorders>
              <w:top w:val="single" w:sz="4" w:space="0" w:color="auto"/>
              <w:left w:val="single" w:sz="4" w:space="0" w:color="auto"/>
              <w:bottom w:val="single" w:sz="4" w:space="0" w:color="auto"/>
              <w:right w:val="single" w:sz="4" w:space="0" w:color="auto"/>
            </w:tcBorders>
          </w:tcPr>
          <w:p w14:paraId="4AEDA94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noProof/>
                <w:lang w:val="en-GB"/>
              </w:rPr>
            </w:pPr>
          </w:p>
        </w:tc>
      </w:tr>
      <w:tr w:rsidR="00114946" w:rsidRPr="00E010AC" w14:paraId="669119E2" w14:textId="77777777" w:rsidTr="006E3A34">
        <w:trPr>
          <w:trHeight w:val="53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2F4F51FA" w14:textId="77777777" w:rsidR="00114946" w:rsidRPr="00E010AC" w:rsidRDefault="00114946" w:rsidP="006E3A34">
            <w:pPr>
              <w:spacing w:after="158" w:line="264" w:lineRule="auto"/>
            </w:pPr>
            <w:r w:rsidRPr="00E010AC">
              <w:t>3.</w:t>
            </w:r>
          </w:p>
        </w:tc>
        <w:tc>
          <w:tcPr>
            <w:tcW w:w="2408" w:type="dxa"/>
            <w:gridSpan w:val="2"/>
            <w:tcBorders>
              <w:top w:val="single" w:sz="4" w:space="0" w:color="auto"/>
              <w:left w:val="single" w:sz="4" w:space="0" w:color="auto"/>
              <w:bottom w:val="single" w:sz="4" w:space="0" w:color="auto"/>
              <w:right w:val="single" w:sz="4" w:space="0" w:color="auto"/>
            </w:tcBorders>
            <w:hideMark/>
          </w:tcPr>
          <w:p w14:paraId="1108AA42"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softHyphen/>
              <w:t>Public Institution:</w:t>
            </w:r>
          </w:p>
        </w:tc>
        <w:tc>
          <w:tcPr>
            <w:tcW w:w="6707" w:type="dxa"/>
            <w:gridSpan w:val="6"/>
            <w:tcBorders>
              <w:top w:val="single" w:sz="4" w:space="0" w:color="auto"/>
              <w:left w:val="single" w:sz="4" w:space="0" w:color="auto"/>
              <w:bottom w:val="single" w:sz="4" w:space="0" w:color="auto"/>
              <w:right w:val="single" w:sz="4" w:space="0" w:color="auto"/>
            </w:tcBorders>
          </w:tcPr>
          <w:p w14:paraId="14784F9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noProof/>
                <w:lang w:val="en-GB"/>
              </w:rPr>
            </w:pPr>
          </w:p>
        </w:tc>
      </w:tr>
      <w:tr w:rsidR="00114946" w:rsidRPr="00E010AC" w14:paraId="45552612" w14:textId="77777777" w:rsidTr="006E3A34">
        <w:trPr>
          <w:trHeight w:val="50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79AD362" w14:textId="77777777" w:rsidR="00114946" w:rsidRPr="00E010AC" w:rsidRDefault="00114946" w:rsidP="006E3A34">
            <w:pPr>
              <w:spacing w:after="158" w:line="264" w:lineRule="auto"/>
            </w:pPr>
            <w:r w:rsidRPr="00E010AC">
              <w:t>4.</w:t>
            </w:r>
          </w:p>
        </w:tc>
        <w:tc>
          <w:tcPr>
            <w:tcW w:w="2408" w:type="dxa"/>
            <w:gridSpan w:val="2"/>
            <w:tcBorders>
              <w:top w:val="single" w:sz="4" w:space="0" w:color="auto"/>
              <w:left w:val="single" w:sz="4" w:space="0" w:color="auto"/>
              <w:bottom w:val="single" w:sz="4" w:space="0" w:color="auto"/>
              <w:right w:val="single" w:sz="4" w:space="0" w:color="auto"/>
            </w:tcBorders>
            <w:hideMark/>
          </w:tcPr>
          <w:p w14:paraId="39AC401A"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Date of Birth:</w:t>
            </w:r>
          </w:p>
        </w:tc>
        <w:tc>
          <w:tcPr>
            <w:tcW w:w="1942" w:type="dxa"/>
            <w:gridSpan w:val="3"/>
            <w:tcBorders>
              <w:top w:val="single" w:sz="4" w:space="0" w:color="auto"/>
              <w:left w:val="single" w:sz="4" w:space="0" w:color="auto"/>
              <w:bottom w:val="single" w:sz="4" w:space="0" w:color="auto"/>
              <w:right w:val="single" w:sz="4" w:space="0" w:color="auto"/>
            </w:tcBorders>
            <w:hideMark/>
          </w:tcPr>
          <w:p w14:paraId="2023F5B2"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 xml:space="preserve"> DD</w:t>
            </w:r>
          </w:p>
        </w:tc>
        <w:tc>
          <w:tcPr>
            <w:tcW w:w="2912" w:type="dxa"/>
            <w:gridSpan w:val="2"/>
            <w:tcBorders>
              <w:top w:val="single" w:sz="4" w:space="0" w:color="auto"/>
              <w:left w:val="single" w:sz="4" w:space="0" w:color="auto"/>
              <w:bottom w:val="single" w:sz="4" w:space="0" w:color="auto"/>
              <w:right w:val="single" w:sz="4" w:space="0" w:color="auto"/>
            </w:tcBorders>
            <w:hideMark/>
          </w:tcPr>
          <w:p w14:paraId="1E9575BF"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MM</w:t>
            </w:r>
          </w:p>
        </w:tc>
        <w:tc>
          <w:tcPr>
            <w:tcW w:w="1853" w:type="dxa"/>
            <w:tcBorders>
              <w:top w:val="single" w:sz="4" w:space="0" w:color="auto"/>
              <w:left w:val="single" w:sz="4" w:space="0" w:color="auto"/>
              <w:bottom w:val="single" w:sz="4" w:space="0" w:color="auto"/>
              <w:right w:val="single" w:sz="4" w:space="0" w:color="auto"/>
            </w:tcBorders>
            <w:hideMark/>
          </w:tcPr>
          <w:p w14:paraId="66D2F02F"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YYYY</w:t>
            </w:r>
          </w:p>
        </w:tc>
      </w:tr>
      <w:tr w:rsidR="00114946" w:rsidRPr="00E010AC" w14:paraId="665AEEFA"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6EA26910" w14:textId="77777777" w:rsidR="00114946" w:rsidRPr="00E010AC" w:rsidRDefault="00114946" w:rsidP="006E3A34">
            <w:pPr>
              <w:spacing w:after="158" w:line="264" w:lineRule="auto"/>
            </w:pPr>
            <w:r w:rsidRPr="00E010AC">
              <w:t>5.</w:t>
            </w:r>
          </w:p>
        </w:tc>
        <w:tc>
          <w:tcPr>
            <w:tcW w:w="2408" w:type="dxa"/>
            <w:gridSpan w:val="2"/>
            <w:tcBorders>
              <w:top w:val="single" w:sz="4" w:space="0" w:color="auto"/>
              <w:left w:val="single" w:sz="4" w:space="0" w:color="auto"/>
              <w:bottom w:val="single" w:sz="4" w:space="0" w:color="auto"/>
              <w:right w:val="single" w:sz="4" w:space="0" w:color="auto"/>
            </w:tcBorders>
            <w:hideMark/>
          </w:tcPr>
          <w:p w14:paraId="67A5738F"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 xml:space="preserve">Type of Applicant:     </w:t>
            </w:r>
          </w:p>
        </w:tc>
        <w:tc>
          <w:tcPr>
            <w:tcW w:w="6707" w:type="dxa"/>
            <w:gridSpan w:val="6"/>
            <w:tcBorders>
              <w:top w:val="single" w:sz="4" w:space="0" w:color="auto"/>
              <w:left w:val="single" w:sz="4" w:space="0" w:color="auto"/>
              <w:bottom w:val="single" w:sz="4" w:space="0" w:color="auto"/>
              <w:right w:val="single" w:sz="4" w:space="0" w:color="auto"/>
            </w:tcBorders>
            <w:hideMark/>
          </w:tcPr>
          <w:p w14:paraId="514F32C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noProof/>
              </w:rPr>
              <mc:AlternateContent>
                <mc:Choice Requires="wps">
                  <w:drawing>
                    <wp:anchor distT="0" distB="0" distL="114300" distR="114300" simplePos="0" relativeHeight="251668480" behindDoc="0" locked="0" layoutInCell="1" allowOverlap="1" wp14:anchorId="2CA995B6" wp14:editId="00E140CF">
                      <wp:simplePos x="0" y="0"/>
                      <wp:positionH relativeFrom="column">
                        <wp:posOffset>2779918</wp:posOffset>
                      </wp:positionH>
                      <wp:positionV relativeFrom="paragraph">
                        <wp:posOffset>36195</wp:posOffset>
                      </wp:positionV>
                      <wp:extent cx="193040" cy="193040"/>
                      <wp:effectExtent l="0" t="0" r="16510" b="16510"/>
                      <wp:wrapThrough wrapText="bothSides">
                        <wp:wrapPolygon edited="0">
                          <wp:start x="0" y="0"/>
                          <wp:lineTo x="0" y="21316"/>
                          <wp:lineTo x="21316" y="21316"/>
                          <wp:lineTo x="21316" y="0"/>
                          <wp:lineTo x="0" y="0"/>
                        </wp:wrapPolygon>
                      </wp:wrapThrough>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E6FD7" id="Rectangle 291" o:spid="_x0000_s1026" style="position:absolute;margin-left:218.9pt;margin-top:2.85pt;width:15.2pt;height:1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" fillcolor="white [3201]" strokecolor="black [3213]" strokeweight="1pt">
                      <v:path arrowok="t"/>
                      <w10:wrap type="through"/>
                    </v:rect>
                  </w:pict>
                </mc:Fallback>
              </mc:AlternateContent>
            </w:r>
            <w:r w:rsidRPr="00E010AC">
              <w:rPr>
                <w:b/>
                <w:bCs/>
                <w:noProof/>
              </w:rPr>
              <mc:AlternateContent>
                <mc:Choice Requires="wps">
                  <w:drawing>
                    <wp:anchor distT="0" distB="0" distL="114300" distR="114300" simplePos="0" relativeHeight="251667456" behindDoc="0" locked="0" layoutInCell="1" allowOverlap="1" wp14:anchorId="5C8008EF" wp14:editId="36E39A75">
                      <wp:simplePos x="0" y="0"/>
                      <wp:positionH relativeFrom="column">
                        <wp:posOffset>835025</wp:posOffset>
                      </wp:positionH>
                      <wp:positionV relativeFrom="paragraph">
                        <wp:posOffset>26670</wp:posOffset>
                      </wp:positionV>
                      <wp:extent cx="193040" cy="193040"/>
                      <wp:effectExtent l="0" t="0" r="0" b="0"/>
                      <wp:wrapThrough wrapText="bothSides">
                        <wp:wrapPolygon edited="0">
                          <wp:start x="0" y="0"/>
                          <wp:lineTo x="0" y="21316"/>
                          <wp:lineTo x="21316" y="21316"/>
                          <wp:lineTo x="21316" y="0"/>
                          <wp:lineTo x="0" y="0"/>
                        </wp:wrapPolygon>
                      </wp:wrapThrough>
                      <wp:docPr id="29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5CE44D" id="Rectangle 290" o:spid="_x0000_s1026" style="position:absolute;margin-left:65.75pt;margin-top:2.1pt;width:15.2pt;height:15.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rFSggIAAG4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" fillcolor="white [3201]" strokecolor="black [3213]" strokeweight="1pt">
                      <v:path arrowok="t"/>
                      <w10:wrap type="through"/>
                    </v:rect>
                  </w:pict>
                </mc:Fallback>
              </mc:AlternateContent>
            </w:r>
            <w:r w:rsidRPr="00E010AC">
              <w:rPr>
                <w:b/>
                <w:bCs/>
              </w:rPr>
              <w:t>Individual</w:t>
            </w:r>
            <w:r w:rsidRPr="00E010AC">
              <w:rPr>
                <w:b/>
              </w:rPr>
              <w:t xml:space="preserve">               </w:t>
            </w:r>
            <w:r w:rsidRPr="00E010AC">
              <w:rPr>
                <w:b/>
                <w:bCs/>
              </w:rPr>
              <w:t>Organization/Institution</w:t>
            </w:r>
          </w:p>
        </w:tc>
      </w:tr>
      <w:tr w:rsidR="00114946" w:rsidRPr="00E010AC" w14:paraId="4972711B"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498ED6FE" w14:textId="77777777" w:rsidR="00114946" w:rsidRPr="00E010AC" w:rsidRDefault="00114946" w:rsidP="006E3A34">
            <w:pPr>
              <w:spacing w:after="158" w:line="264" w:lineRule="auto"/>
            </w:pPr>
            <w:r w:rsidRPr="00E010AC">
              <w:t>6.</w:t>
            </w:r>
          </w:p>
        </w:tc>
        <w:tc>
          <w:tcPr>
            <w:tcW w:w="4288" w:type="dxa"/>
            <w:gridSpan w:val="4"/>
            <w:tcBorders>
              <w:top w:val="single" w:sz="4" w:space="0" w:color="auto"/>
              <w:left w:val="single" w:sz="4" w:space="0" w:color="auto"/>
              <w:bottom w:val="single" w:sz="4" w:space="0" w:color="auto"/>
              <w:right w:val="single" w:sz="4" w:space="0" w:color="auto"/>
            </w:tcBorders>
            <w:hideMark/>
          </w:tcPr>
          <w:p w14:paraId="07DAB6E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Tax Identification Number</w:t>
            </w:r>
          </w:p>
        </w:tc>
        <w:tc>
          <w:tcPr>
            <w:tcW w:w="4827" w:type="dxa"/>
            <w:gridSpan w:val="4"/>
            <w:tcBorders>
              <w:top w:val="single" w:sz="4" w:space="0" w:color="auto"/>
              <w:left w:val="single" w:sz="4" w:space="0" w:color="auto"/>
              <w:bottom w:val="single" w:sz="4" w:space="0" w:color="auto"/>
              <w:right w:val="single" w:sz="4" w:space="0" w:color="auto"/>
            </w:tcBorders>
          </w:tcPr>
          <w:p w14:paraId="6CA678BA"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pPr>
          </w:p>
        </w:tc>
      </w:tr>
      <w:tr w:rsidR="00114946" w:rsidRPr="00E010AC" w14:paraId="496681E9"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4669E443" w14:textId="77777777" w:rsidR="00114946" w:rsidRPr="00E010AC" w:rsidRDefault="00114946" w:rsidP="006E3A34">
            <w:pPr>
              <w:spacing w:after="158" w:line="264" w:lineRule="auto"/>
            </w:pPr>
            <w:r w:rsidRPr="00E010AC">
              <w:t>7.</w:t>
            </w:r>
          </w:p>
        </w:tc>
        <w:tc>
          <w:tcPr>
            <w:tcW w:w="4350" w:type="dxa"/>
            <w:gridSpan w:val="5"/>
            <w:tcBorders>
              <w:top w:val="single" w:sz="4" w:space="0" w:color="auto"/>
              <w:left w:val="single" w:sz="4" w:space="0" w:color="auto"/>
              <w:bottom w:val="single" w:sz="4" w:space="0" w:color="auto"/>
              <w:right w:val="single" w:sz="4" w:space="0" w:color="auto"/>
            </w:tcBorders>
            <w:hideMark/>
          </w:tcPr>
          <w:p w14:paraId="6766B4CE"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If Represented, Name of Person Being Represented:</w:t>
            </w:r>
          </w:p>
        </w:tc>
        <w:tc>
          <w:tcPr>
            <w:tcW w:w="4765" w:type="dxa"/>
            <w:gridSpan w:val="3"/>
            <w:tcBorders>
              <w:top w:val="single" w:sz="4" w:space="0" w:color="auto"/>
              <w:left w:val="single" w:sz="4" w:space="0" w:color="auto"/>
              <w:bottom w:val="single" w:sz="4" w:space="0" w:color="auto"/>
              <w:right w:val="single" w:sz="4" w:space="0" w:color="auto"/>
            </w:tcBorders>
          </w:tcPr>
          <w:p w14:paraId="6A333433"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pPr>
          </w:p>
        </w:tc>
      </w:tr>
      <w:tr w:rsidR="00114946" w:rsidRPr="00E010AC" w14:paraId="6FC65D87"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7C92AB5F" w14:textId="77777777" w:rsidR="00114946" w:rsidRPr="00E010AC" w:rsidRDefault="00114946" w:rsidP="006E3A34">
            <w:pPr>
              <w:spacing w:after="158" w:line="264" w:lineRule="auto"/>
            </w:pPr>
            <w:r w:rsidRPr="00E010AC">
              <w:t>7 (a).</w:t>
            </w:r>
          </w:p>
        </w:tc>
        <w:tc>
          <w:tcPr>
            <w:tcW w:w="4350" w:type="dxa"/>
            <w:gridSpan w:val="5"/>
            <w:tcBorders>
              <w:top w:val="single" w:sz="4" w:space="0" w:color="auto"/>
              <w:left w:val="single" w:sz="4" w:space="0" w:color="auto"/>
              <w:bottom w:val="single" w:sz="4" w:space="0" w:color="auto"/>
              <w:right w:val="single" w:sz="4" w:space="0" w:color="auto"/>
            </w:tcBorders>
            <w:hideMark/>
          </w:tcPr>
          <w:p w14:paraId="21C552A6"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Capacity of Representative:</w:t>
            </w:r>
          </w:p>
        </w:tc>
        <w:tc>
          <w:tcPr>
            <w:tcW w:w="4765" w:type="dxa"/>
            <w:gridSpan w:val="3"/>
            <w:tcBorders>
              <w:top w:val="single" w:sz="4" w:space="0" w:color="auto"/>
              <w:left w:val="single" w:sz="4" w:space="0" w:color="auto"/>
              <w:bottom w:val="single" w:sz="4" w:space="0" w:color="auto"/>
              <w:right w:val="single" w:sz="4" w:space="0" w:color="auto"/>
            </w:tcBorders>
          </w:tcPr>
          <w:p w14:paraId="2A007CF4"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pPr>
          </w:p>
        </w:tc>
      </w:tr>
      <w:tr w:rsidR="00114946" w:rsidRPr="00E010AC" w14:paraId="1EF4CA22" w14:textId="77777777" w:rsidTr="006E3A34">
        <w:trPr>
          <w:trHeight w:val="149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dashed" w:sz="4" w:space="0" w:color="auto"/>
              <w:right w:val="single" w:sz="4" w:space="0" w:color="auto"/>
            </w:tcBorders>
            <w:hideMark/>
          </w:tcPr>
          <w:p w14:paraId="27FEE96C" w14:textId="77777777" w:rsidR="00114946" w:rsidRPr="00E010AC" w:rsidRDefault="00114946" w:rsidP="006E3A34">
            <w:pPr>
              <w:spacing w:after="158" w:line="264" w:lineRule="auto"/>
            </w:pPr>
            <w:r w:rsidRPr="00E010AC">
              <w:t>8.</w:t>
            </w:r>
          </w:p>
        </w:tc>
        <w:tc>
          <w:tcPr>
            <w:tcW w:w="9115" w:type="dxa"/>
            <w:gridSpan w:val="8"/>
            <w:tcBorders>
              <w:top w:val="single" w:sz="4" w:space="0" w:color="auto"/>
              <w:left w:val="single" w:sz="4" w:space="0" w:color="auto"/>
              <w:bottom w:val="dashed" w:sz="4" w:space="0" w:color="999999" w:themeColor="text1" w:themeTint="66"/>
              <w:right w:val="single" w:sz="4" w:space="0" w:color="auto"/>
            </w:tcBorders>
            <w:hideMark/>
          </w:tcPr>
          <w:p w14:paraId="794DA4EE"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rPr>
            </w:pPr>
            <w:r w:rsidRPr="00E010AC">
              <w:rPr>
                <w:b/>
                <w:noProof/>
              </w:rPr>
              <mc:AlternateContent>
                <mc:Choice Requires="wps">
                  <w:drawing>
                    <wp:anchor distT="0" distB="0" distL="114300" distR="114300" simplePos="0" relativeHeight="251671552" behindDoc="0" locked="0" layoutInCell="1" allowOverlap="1" wp14:anchorId="54A95371" wp14:editId="7EF30730">
                      <wp:simplePos x="0" y="0"/>
                      <wp:positionH relativeFrom="column">
                        <wp:posOffset>4668520</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35B978" id="Rectangle 289" o:spid="_x0000_s1026" style="position:absolute;margin-left:367.6pt;margin-top:2pt;width:15.2pt;height:15.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" fillcolor="white [3201]" strokecolor="black [3213]" strokeweight="1pt">
                      <v:path arrowok="t"/>
                      <w10:wrap type="through"/>
                    </v:rect>
                  </w:pict>
                </mc:Fallback>
              </mc:AlternateContent>
            </w:r>
            <w:r w:rsidRPr="00E010AC">
              <w:rPr>
                <w:b/>
                <w:noProof/>
              </w:rPr>
              <mc:AlternateContent>
                <mc:Choice Requires="wps">
                  <w:drawing>
                    <wp:anchor distT="0" distB="0" distL="114300" distR="114300" simplePos="0" relativeHeight="251670528" behindDoc="0" locked="0" layoutInCell="1" allowOverlap="1" wp14:anchorId="4C67C747" wp14:editId="4454DEF6">
                      <wp:simplePos x="0" y="0"/>
                      <wp:positionH relativeFrom="column">
                        <wp:posOffset>3355340</wp:posOffset>
                      </wp:positionH>
                      <wp:positionV relativeFrom="paragraph">
                        <wp:posOffset>20320</wp:posOffset>
                      </wp:positionV>
                      <wp:extent cx="193040" cy="193040"/>
                      <wp:effectExtent l="0" t="0" r="0" b="0"/>
                      <wp:wrapThrough wrapText="bothSides">
                        <wp:wrapPolygon edited="0">
                          <wp:start x="0" y="0"/>
                          <wp:lineTo x="0" y="21316"/>
                          <wp:lineTo x="21316" y="21316"/>
                          <wp:lineTo x="21316" y="0"/>
                          <wp:lineTo x="0" y="0"/>
                        </wp:wrapPolygon>
                      </wp:wrapThrough>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5F6AE2" id="Rectangle 31" o:spid="_x0000_s1026" style="position:absolute;margin-left:264.2pt;margin-top:1.6pt;width:15.2pt;height:1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" fillcolor="white [3201]" strokecolor="black [3213]" strokeweight="1pt">
                      <v:path arrowok="t"/>
                      <w10:wrap type="through"/>
                    </v:rect>
                  </w:pict>
                </mc:Fallback>
              </mc:AlternateContent>
            </w:r>
            <w:r w:rsidRPr="00E010AC">
              <w:rPr>
                <w:b/>
                <w:noProof/>
              </w:rPr>
              <mc:AlternateContent>
                <mc:Choice Requires="wps">
                  <w:drawing>
                    <wp:anchor distT="0" distB="0" distL="114300" distR="114300" simplePos="0" relativeHeight="251669504" behindDoc="0" locked="0" layoutInCell="1" allowOverlap="1" wp14:anchorId="06FA59FD" wp14:editId="4D5AF17C">
                      <wp:simplePos x="0" y="0"/>
                      <wp:positionH relativeFrom="column">
                        <wp:posOffset>1891665</wp:posOffset>
                      </wp:positionH>
                      <wp:positionV relativeFrom="paragraph">
                        <wp:posOffset>23495</wp:posOffset>
                      </wp:positionV>
                      <wp:extent cx="193040" cy="193040"/>
                      <wp:effectExtent l="0" t="0" r="0" b="0"/>
                      <wp:wrapThrough wrapText="bothSides">
                        <wp:wrapPolygon edited="0">
                          <wp:start x="0" y="0"/>
                          <wp:lineTo x="0" y="21316"/>
                          <wp:lineTo x="21316" y="21316"/>
                          <wp:lineTo x="21316" y="0"/>
                          <wp:lineTo x="0" y="0"/>
                        </wp:wrapPolygon>
                      </wp:wrapThrough>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8BA4A9" id="Rectangle 26" o:spid="_x0000_s1026" style="position:absolute;margin-left:148.95pt;margin-top:1.85pt;width:15.2pt;height:1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SN0gg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" fillcolor="white [3201]" strokecolor="black [3213]" strokeweight="1pt">
                      <v:path arrowok="t"/>
                      <w10:wrap type="through"/>
                    </v:rect>
                  </w:pict>
                </mc:Fallback>
              </mc:AlternateContent>
            </w:r>
            <w:r w:rsidRPr="00E010AC">
              <w:rPr>
                <w:b/>
              </w:rPr>
              <w:t xml:space="preserve">Type of Identification:         National ID Card            Passport          Voter’s </w:t>
            </w:r>
            <w:r w:rsidRPr="00E010AC">
              <w:rPr>
                <w:b/>
                <w:noProof/>
              </w:rPr>
              <mc:AlternateContent>
                <mc:Choice Requires="wps">
                  <w:drawing>
                    <wp:anchor distT="0" distB="0" distL="114300" distR="114300" simplePos="0" relativeHeight="251672576" behindDoc="0" locked="0" layoutInCell="1" allowOverlap="1" wp14:anchorId="34EF1331" wp14:editId="52BFFCEA">
                      <wp:simplePos x="0" y="0"/>
                      <wp:positionH relativeFrom="column">
                        <wp:posOffset>1893570</wp:posOffset>
                      </wp:positionH>
                      <wp:positionV relativeFrom="paragraph">
                        <wp:posOffset>247650</wp:posOffset>
                      </wp:positionV>
                      <wp:extent cx="193040" cy="193040"/>
                      <wp:effectExtent l="0" t="0" r="0" b="0"/>
                      <wp:wrapThrough wrapText="bothSides">
                        <wp:wrapPolygon edited="0">
                          <wp:start x="0" y="0"/>
                          <wp:lineTo x="0" y="21316"/>
                          <wp:lineTo x="21316" y="21316"/>
                          <wp:lineTo x="21316" y="0"/>
                          <wp:lineTo x="0" y="0"/>
                        </wp:wrapPolygon>
                      </wp:wrapThrough>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053ED0" id="Rectangle 24" o:spid="_x0000_s1026" style="position:absolute;margin-left:149.1pt;margin-top:19.5pt;width:15.2pt;height:15.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l+ggIAAGw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" fillcolor="white [3201]" strokecolor="black [3213]" strokeweight="1pt">
                      <v:path arrowok="t"/>
                      <w10:wrap type="through"/>
                    </v:rect>
                  </w:pict>
                </mc:Fallback>
              </mc:AlternateContent>
            </w:r>
            <w:r w:rsidRPr="00E010AC">
              <w:rPr>
                <w:b/>
              </w:rPr>
              <w:t>ID</w:t>
            </w:r>
          </w:p>
          <w:p w14:paraId="32BD305A"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rPr>
            </w:pPr>
            <w:r w:rsidRPr="00E010AC">
              <w:rPr>
                <w:b/>
              </w:rPr>
              <w:t xml:space="preserve">                                         Driver’s License </w:t>
            </w:r>
          </w:p>
        </w:tc>
      </w:tr>
      <w:tr w:rsidR="00114946" w:rsidRPr="00E010AC" w14:paraId="0DD3E543" w14:textId="77777777" w:rsidTr="006E3A34">
        <w:trPr>
          <w:trHeight w:val="477"/>
          <w:jc w:val="center"/>
        </w:trPr>
        <w:tc>
          <w:tcPr>
            <w:cnfStyle w:val="001000000000" w:firstRow="0" w:lastRow="0" w:firstColumn="1" w:lastColumn="0" w:oddVBand="0" w:evenVBand="0" w:oddHBand="0" w:evenHBand="0" w:firstRowFirstColumn="0" w:firstRowLastColumn="0" w:lastRowFirstColumn="0" w:lastRowLastColumn="0"/>
            <w:tcW w:w="851" w:type="dxa"/>
            <w:tcBorders>
              <w:top w:val="dashed" w:sz="4" w:space="0" w:color="auto"/>
              <w:left w:val="single" w:sz="4" w:space="0" w:color="auto"/>
              <w:bottom w:val="single" w:sz="4" w:space="0" w:color="auto"/>
              <w:right w:val="single" w:sz="4" w:space="0" w:color="auto"/>
            </w:tcBorders>
            <w:hideMark/>
          </w:tcPr>
          <w:p w14:paraId="2FFB413C" w14:textId="77777777" w:rsidR="00114946" w:rsidRPr="00E010AC" w:rsidRDefault="00114946" w:rsidP="006E3A34">
            <w:pPr>
              <w:spacing w:after="158" w:line="264" w:lineRule="auto"/>
            </w:pPr>
            <w:r w:rsidRPr="00E010AC">
              <w:t xml:space="preserve">8 (a). </w:t>
            </w:r>
          </w:p>
        </w:tc>
        <w:tc>
          <w:tcPr>
            <w:tcW w:w="1130" w:type="dxa"/>
            <w:tcBorders>
              <w:top w:val="dashed" w:sz="4" w:space="0" w:color="auto"/>
              <w:left w:val="single" w:sz="4" w:space="0" w:color="999999" w:themeColor="text1" w:themeTint="66"/>
              <w:bottom w:val="single" w:sz="4" w:space="0" w:color="auto"/>
              <w:right w:val="single" w:sz="4" w:space="0" w:color="auto"/>
            </w:tcBorders>
            <w:hideMark/>
          </w:tcPr>
          <w:p w14:paraId="55026E3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Id. No.:</w:t>
            </w:r>
          </w:p>
        </w:tc>
        <w:tc>
          <w:tcPr>
            <w:tcW w:w="7985" w:type="dxa"/>
            <w:gridSpan w:val="7"/>
            <w:tcBorders>
              <w:top w:val="dashed" w:sz="4" w:space="0" w:color="auto"/>
              <w:left w:val="single" w:sz="4" w:space="0" w:color="auto"/>
              <w:bottom w:val="single" w:sz="4" w:space="0" w:color="auto"/>
              <w:right w:val="single" w:sz="4" w:space="0" w:color="auto"/>
            </w:tcBorders>
          </w:tcPr>
          <w:p w14:paraId="594A2E02"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tc>
      </w:tr>
      <w:tr w:rsidR="00114946" w:rsidRPr="00E010AC" w14:paraId="29E3F42A"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150EE959" w14:textId="77777777" w:rsidR="00114946" w:rsidRPr="00E010AC" w:rsidRDefault="00114946" w:rsidP="006E3A34">
            <w:pPr>
              <w:spacing w:after="158" w:line="264" w:lineRule="auto"/>
            </w:pPr>
            <w:r w:rsidRPr="00E010AC">
              <w:t xml:space="preserve">9. </w:t>
            </w:r>
          </w:p>
        </w:tc>
        <w:tc>
          <w:tcPr>
            <w:tcW w:w="9115" w:type="dxa"/>
            <w:gridSpan w:val="8"/>
            <w:tcBorders>
              <w:top w:val="single" w:sz="4" w:space="0" w:color="auto"/>
              <w:left w:val="single" w:sz="4" w:space="0" w:color="auto"/>
              <w:bottom w:val="single" w:sz="4" w:space="0" w:color="auto"/>
              <w:right w:val="single" w:sz="4" w:space="0" w:color="auto"/>
            </w:tcBorders>
          </w:tcPr>
          <w:p w14:paraId="781AC309"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Description of the Information being sought (specify the type and class of information including cover dates. Kindly fill multiple applications for multiple requests):</w:t>
            </w:r>
          </w:p>
          <w:p w14:paraId="35B929F4"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1B8B4EE2"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4A5DF464"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11757453"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61FC5F6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tc>
      </w:tr>
      <w:tr w:rsidR="00114946" w:rsidRPr="00E010AC" w14:paraId="62B93E78" w14:textId="77777777" w:rsidTr="006E3A34">
        <w:trPr>
          <w:trHeight w:val="695"/>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291AC6A0" w14:textId="77777777" w:rsidR="00114946" w:rsidRPr="00E010AC" w:rsidRDefault="00114946" w:rsidP="006E3A34">
            <w:pPr>
              <w:spacing w:after="158" w:line="264" w:lineRule="auto"/>
            </w:pPr>
            <w:r w:rsidRPr="00E010AC">
              <w:lastRenderedPageBreak/>
              <w:t>10.</w:t>
            </w:r>
          </w:p>
        </w:tc>
        <w:tc>
          <w:tcPr>
            <w:tcW w:w="2542" w:type="dxa"/>
            <w:gridSpan w:val="3"/>
            <w:tcBorders>
              <w:top w:val="single" w:sz="4" w:space="0" w:color="auto"/>
              <w:left w:val="single" w:sz="4" w:space="0" w:color="999999" w:themeColor="text1" w:themeTint="66"/>
              <w:bottom w:val="single" w:sz="4" w:space="0" w:color="auto"/>
              <w:right w:val="single" w:sz="4" w:space="0" w:color="auto"/>
            </w:tcBorders>
            <w:hideMark/>
          </w:tcPr>
          <w:p w14:paraId="0342BA07"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Manner of Access:</w:t>
            </w:r>
          </w:p>
        </w:tc>
        <w:tc>
          <w:tcPr>
            <w:tcW w:w="6573" w:type="dxa"/>
            <w:gridSpan w:val="5"/>
            <w:tcBorders>
              <w:top w:val="single" w:sz="4" w:space="0" w:color="auto"/>
              <w:left w:val="single" w:sz="4" w:space="0" w:color="auto"/>
              <w:bottom w:val="single" w:sz="4" w:space="0" w:color="auto"/>
              <w:right w:val="single" w:sz="4" w:space="0" w:color="auto"/>
            </w:tcBorders>
          </w:tcPr>
          <w:p w14:paraId="31E7401D"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noProof/>
              </w:rPr>
              <mc:AlternateContent>
                <mc:Choice Requires="wps">
                  <w:drawing>
                    <wp:anchor distT="0" distB="0" distL="114300" distR="114300" simplePos="0" relativeHeight="251675648" behindDoc="0" locked="0" layoutInCell="1" allowOverlap="1" wp14:anchorId="2A568D1A" wp14:editId="556FEE18">
                      <wp:simplePos x="0" y="0"/>
                      <wp:positionH relativeFrom="column">
                        <wp:posOffset>13335</wp:posOffset>
                      </wp:positionH>
                      <wp:positionV relativeFrom="paragraph">
                        <wp:posOffset>299720</wp:posOffset>
                      </wp:positionV>
                      <wp:extent cx="193040" cy="193040"/>
                      <wp:effectExtent l="0" t="0" r="0" b="0"/>
                      <wp:wrapThrough wrapText="bothSides">
                        <wp:wrapPolygon edited="0">
                          <wp:start x="0" y="0"/>
                          <wp:lineTo x="0" y="21316"/>
                          <wp:lineTo x="21316" y="21316"/>
                          <wp:lineTo x="21316" y="0"/>
                          <wp:lineTo x="0" y="0"/>
                        </wp:wrapPolygon>
                      </wp:wrapThrough>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E49E1" id="Rectangle 22" o:spid="_x0000_s1026" style="position:absolute;margin-left:1.05pt;margin-top:23.6pt;width:15.2pt;height:1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Zhgg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" fillcolor="white [3201]" strokecolor="black [3213]" strokeweight="1pt">
                      <v:path arrowok="t"/>
                      <w10:wrap type="through"/>
                    </v:rect>
                  </w:pict>
                </mc:Fallback>
              </mc:AlternateContent>
            </w:r>
            <w:r w:rsidRPr="00E010AC">
              <w:rPr>
                <w:noProof/>
              </w:rPr>
              <mc:AlternateContent>
                <mc:Choice Requires="wps">
                  <w:drawing>
                    <wp:anchor distT="0" distB="0" distL="114300" distR="114300" simplePos="0" relativeHeight="251673600" behindDoc="0" locked="0" layoutInCell="1" allowOverlap="1" wp14:anchorId="420DEBC8" wp14:editId="2B1B2210">
                      <wp:simplePos x="0" y="0"/>
                      <wp:positionH relativeFrom="column">
                        <wp:posOffset>5715</wp:posOffset>
                      </wp:positionH>
                      <wp:positionV relativeFrom="paragraph">
                        <wp:posOffset>41910</wp:posOffset>
                      </wp:positionV>
                      <wp:extent cx="193040" cy="193040"/>
                      <wp:effectExtent l="0" t="0" r="0" b="0"/>
                      <wp:wrapThrough wrapText="bothSides">
                        <wp:wrapPolygon edited="0">
                          <wp:start x="0" y="0"/>
                          <wp:lineTo x="0" y="21316"/>
                          <wp:lineTo x="21316" y="21316"/>
                          <wp:lineTo x="21316" y="0"/>
                          <wp:lineTo x="0" y="0"/>
                        </wp:wrapPolygon>
                      </wp:wrapThrough>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A1832" id="Rectangle 11" o:spid="_x0000_s1026" style="position:absolute;margin-left:.45pt;margin-top:3.3pt;width:15.2pt;height:15.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" fillcolor="white [3201]" strokecolor="black [3213]" strokeweight="1pt">
                      <v:path arrowok="t"/>
                      <w10:wrap type="through"/>
                    </v:rect>
                  </w:pict>
                </mc:Fallback>
              </mc:AlternateContent>
            </w:r>
            <w:r w:rsidRPr="00E010AC">
              <w:rPr>
                <w:b/>
                <w:bCs/>
              </w:rPr>
              <w:t xml:space="preserve"> Inspection of Information</w:t>
            </w:r>
          </w:p>
          <w:p w14:paraId="0F935A67"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 xml:space="preserve">Copy of Information </w:t>
            </w:r>
          </w:p>
          <w:p w14:paraId="22FFDEF0"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noProof/>
              </w:rPr>
              <mc:AlternateContent>
                <mc:Choice Requires="wps">
                  <w:drawing>
                    <wp:anchor distT="0" distB="0" distL="114300" distR="114300" simplePos="0" relativeHeight="251677696" behindDoc="0" locked="0" layoutInCell="1" allowOverlap="1" wp14:anchorId="4AF68173" wp14:editId="6DD0F71C">
                      <wp:simplePos x="0" y="0"/>
                      <wp:positionH relativeFrom="column">
                        <wp:posOffset>19050</wp:posOffset>
                      </wp:positionH>
                      <wp:positionV relativeFrom="paragraph">
                        <wp:posOffset>12065</wp:posOffset>
                      </wp:positionV>
                      <wp:extent cx="193040" cy="193040"/>
                      <wp:effectExtent l="0" t="0" r="0" b="0"/>
                      <wp:wrapThrough wrapText="bothSides">
                        <wp:wrapPolygon edited="0">
                          <wp:start x="0" y="0"/>
                          <wp:lineTo x="0" y="21316"/>
                          <wp:lineTo x="21316" y="21316"/>
                          <wp:lineTo x="21316" y="0"/>
                          <wp:lineTo x="0" y="0"/>
                        </wp:wrapPolygon>
                      </wp:wrapThrough>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119C2" id="Rectangle 6" o:spid="_x0000_s1026" style="position:absolute;margin-left:1.5pt;margin-top:.95pt;width:15.2pt;height: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rvgAIAAGo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" fillcolor="white [3201]" strokecolor="black [3213]" strokeweight="1pt">
                      <v:path arrowok="t"/>
                      <w10:wrap type="through"/>
                    </v:rect>
                  </w:pict>
                </mc:Fallback>
              </mc:AlternateContent>
            </w:r>
            <w:r w:rsidRPr="00E010AC">
              <w:rPr>
                <w:b/>
                <w:bCs/>
              </w:rPr>
              <w:t xml:space="preserve">Viewing / Listen </w:t>
            </w:r>
          </w:p>
          <w:p w14:paraId="4D185588"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noProof/>
              </w:rPr>
              <mc:AlternateContent>
                <mc:Choice Requires="wps">
                  <w:drawing>
                    <wp:anchor distT="0" distB="0" distL="114300" distR="114300" simplePos="0" relativeHeight="251678720" behindDoc="0" locked="0" layoutInCell="1" allowOverlap="1" wp14:anchorId="04A4E151" wp14:editId="44648285">
                      <wp:simplePos x="0" y="0"/>
                      <wp:positionH relativeFrom="column">
                        <wp:posOffset>19685</wp:posOffset>
                      </wp:positionH>
                      <wp:positionV relativeFrom="paragraph">
                        <wp:posOffset>40005</wp:posOffset>
                      </wp:positionV>
                      <wp:extent cx="193040" cy="193040"/>
                      <wp:effectExtent l="0" t="0" r="0" b="0"/>
                      <wp:wrapThrough wrapText="bothSides">
                        <wp:wrapPolygon edited="0">
                          <wp:start x="0" y="0"/>
                          <wp:lineTo x="0" y="21316"/>
                          <wp:lineTo x="21316" y="21316"/>
                          <wp:lineTo x="21316" y="0"/>
                          <wp:lineTo x="0" y="0"/>
                        </wp:wrapPolygon>
                      </wp:wrapThrough>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3B20B" id="Rectangle 4" o:spid="_x0000_s1026" style="position:absolute;margin-left:1.55pt;margin-top:3.15pt;width:15.2pt;height:15.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glogQIAAGo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" fillcolor="white [3201]" strokecolor="black [3213]" strokeweight="1pt">
                      <v:path arrowok="t"/>
                      <w10:wrap type="through"/>
                    </v:rect>
                  </w:pict>
                </mc:Fallback>
              </mc:AlternateContent>
            </w:r>
            <w:r w:rsidRPr="00E010AC">
              <w:rPr>
                <w:b/>
                <w:bCs/>
              </w:rPr>
              <w:t>Written Transcript</w:t>
            </w:r>
          </w:p>
          <w:p w14:paraId="39963306"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noProof/>
              </w:rPr>
              <mc:AlternateContent>
                <mc:Choice Requires="wps">
                  <w:drawing>
                    <wp:anchor distT="0" distB="0" distL="114300" distR="114300" simplePos="0" relativeHeight="251674624" behindDoc="0" locked="0" layoutInCell="1" allowOverlap="1" wp14:anchorId="5EEFF498" wp14:editId="3687419D">
                      <wp:simplePos x="0" y="0"/>
                      <wp:positionH relativeFrom="column">
                        <wp:posOffset>2492375</wp:posOffset>
                      </wp:positionH>
                      <wp:positionV relativeFrom="paragraph">
                        <wp:posOffset>12700</wp:posOffset>
                      </wp:positionV>
                      <wp:extent cx="1552575" cy="268605"/>
                      <wp:effectExtent l="0" t="0" r="9525" b="0"/>
                      <wp:wrapThrough wrapText="bothSides">
                        <wp:wrapPolygon edited="0">
                          <wp:start x="0" y="0"/>
                          <wp:lineTo x="0" y="21447"/>
                          <wp:lineTo x="21733" y="21447"/>
                          <wp:lineTo x="21733" y="0"/>
                          <wp:lineTo x="0" y="0"/>
                        </wp:wrapPolygon>
                      </wp:wrapThrough>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268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A0F24" id="Rectangle 13" o:spid="_x0000_s1026" style="position:absolute;margin-left:196.25pt;margin-top:1pt;width:122.25pt;height:2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" fillcolor="white [3201]" strokecolor="black [3213]" strokeweight="1pt">
                      <v:path arrowok="t"/>
                      <w10:wrap type="through"/>
                    </v:rect>
                  </w:pict>
                </mc:Fallback>
              </mc:AlternateContent>
            </w:r>
            <w:r w:rsidRPr="00E010AC">
              <w:rPr>
                <w:b/>
                <w:bCs/>
                <w:noProof/>
              </w:rPr>
              <mc:AlternateContent>
                <mc:Choice Requires="wps">
                  <w:drawing>
                    <wp:anchor distT="0" distB="0" distL="114300" distR="114300" simplePos="0" relativeHeight="251676672" behindDoc="0" locked="0" layoutInCell="1" allowOverlap="1" wp14:anchorId="7DECE811" wp14:editId="048FD1AF">
                      <wp:simplePos x="0" y="0"/>
                      <wp:positionH relativeFrom="column">
                        <wp:posOffset>13335</wp:posOffset>
                      </wp:positionH>
                      <wp:positionV relativeFrom="paragraph">
                        <wp:posOffset>18415</wp:posOffset>
                      </wp:positionV>
                      <wp:extent cx="193040" cy="193040"/>
                      <wp:effectExtent l="0" t="0" r="0" b="0"/>
                      <wp:wrapThrough wrapText="bothSides">
                        <wp:wrapPolygon edited="0">
                          <wp:start x="0" y="0"/>
                          <wp:lineTo x="0" y="21316"/>
                          <wp:lineTo x="21316" y="21316"/>
                          <wp:lineTo x="21316" y="0"/>
                          <wp:lineTo x="0" y="0"/>
                        </wp:wrapPolygon>
                      </wp:wrapThrough>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9687E5" id="Rectangle 14" o:spid="_x0000_s1026" style="position:absolute;margin-left:1.05pt;margin-top:1.45pt;width:15.2pt;height:1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" fillcolor="white [3201]" strokecolor="black [3213]" strokeweight="1pt">
                      <v:path arrowok="t"/>
                      <w10:wrap type="through"/>
                    </v:rect>
                  </w:pict>
                </mc:Fallback>
              </mc:AlternateContent>
            </w:r>
            <w:r w:rsidRPr="00E010AC">
              <w:rPr>
                <w:b/>
                <w:bCs/>
              </w:rPr>
              <w:t>Translated (specify language)</w:t>
            </w:r>
          </w:p>
          <w:p w14:paraId="5230473E" w14:textId="77777777" w:rsidR="00114946" w:rsidRPr="00E010AC" w:rsidRDefault="00114946" w:rsidP="006E3A34">
            <w:pPr>
              <w:cnfStyle w:val="000000000000" w:firstRow="0" w:lastRow="0" w:firstColumn="0" w:lastColumn="0" w:oddVBand="0" w:evenVBand="0" w:oddHBand="0" w:evenHBand="0" w:firstRowFirstColumn="0" w:firstRowLastColumn="0" w:lastRowFirstColumn="0" w:lastRowLastColumn="0"/>
            </w:pPr>
          </w:p>
          <w:p w14:paraId="2129FC1A" w14:textId="77777777" w:rsidR="00114946" w:rsidRPr="00E010AC" w:rsidRDefault="00114946" w:rsidP="006E3A34">
            <w:pPr>
              <w:cnfStyle w:val="000000000000" w:firstRow="0" w:lastRow="0" w:firstColumn="0" w:lastColumn="0" w:oddVBand="0" w:evenVBand="0" w:oddHBand="0" w:evenHBand="0" w:firstRowFirstColumn="0" w:firstRowLastColumn="0" w:lastRowFirstColumn="0" w:lastRowLastColumn="0"/>
            </w:pPr>
          </w:p>
        </w:tc>
      </w:tr>
      <w:tr w:rsidR="00114946" w:rsidRPr="00E010AC" w14:paraId="3F1B07F0" w14:textId="77777777" w:rsidTr="006E3A34">
        <w:trPr>
          <w:trHeight w:val="620"/>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779E774E" w14:textId="77777777" w:rsidR="00114946" w:rsidRPr="00E010AC" w:rsidRDefault="00114946" w:rsidP="006E3A34">
            <w:pPr>
              <w:spacing w:after="158" w:line="264" w:lineRule="auto"/>
            </w:pPr>
            <w:r w:rsidRPr="00E010AC">
              <w:t>10 (a).</w:t>
            </w:r>
          </w:p>
        </w:tc>
        <w:tc>
          <w:tcPr>
            <w:tcW w:w="2542" w:type="dxa"/>
            <w:gridSpan w:val="3"/>
            <w:tcBorders>
              <w:top w:val="single" w:sz="4" w:space="0" w:color="auto"/>
              <w:left w:val="single" w:sz="4" w:space="0" w:color="999999" w:themeColor="text1" w:themeTint="66"/>
              <w:bottom w:val="single" w:sz="4" w:space="0" w:color="auto"/>
              <w:right w:val="single" w:sz="4" w:space="0" w:color="auto"/>
            </w:tcBorders>
            <w:hideMark/>
          </w:tcPr>
          <w:p w14:paraId="1553D2E4"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Form of Access:</w:t>
            </w:r>
          </w:p>
        </w:tc>
        <w:tc>
          <w:tcPr>
            <w:tcW w:w="6573" w:type="dxa"/>
            <w:gridSpan w:val="5"/>
            <w:tcBorders>
              <w:top w:val="single" w:sz="4" w:space="0" w:color="auto"/>
              <w:left w:val="single" w:sz="4" w:space="0" w:color="auto"/>
              <w:bottom w:val="single" w:sz="4" w:space="0" w:color="auto"/>
              <w:right w:val="single" w:sz="4" w:space="0" w:color="auto"/>
            </w:tcBorders>
            <w:hideMark/>
          </w:tcPr>
          <w:p w14:paraId="4BCE298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noProof/>
              </w:rPr>
              <mc:AlternateContent>
                <mc:Choice Requires="wps">
                  <w:drawing>
                    <wp:anchor distT="0" distB="0" distL="114300" distR="114300" simplePos="0" relativeHeight="251679744" behindDoc="0" locked="0" layoutInCell="1" allowOverlap="1" wp14:anchorId="1C6BE3A5" wp14:editId="7208E5D7">
                      <wp:simplePos x="0" y="0"/>
                      <wp:positionH relativeFrom="column">
                        <wp:posOffset>9525</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CAE746" id="Rectangle 18" o:spid="_x0000_s1026" style="position:absolute;margin-left:.75pt;margin-top:2pt;width:15.2pt;height:1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" fillcolor="white [3201]" strokecolor="black [3213]" strokeweight="1pt">
                      <v:path arrowok="t"/>
                      <w10:wrap type="through"/>
                    </v:rect>
                  </w:pict>
                </mc:Fallback>
              </mc:AlternateContent>
            </w:r>
            <w:r w:rsidRPr="00E010AC">
              <w:rPr>
                <w:noProof/>
              </w:rPr>
              <mc:AlternateContent>
                <mc:Choice Requires="wps">
                  <w:drawing>
                    <wp:anchor distT="0" distB="0" distL="114300" distR="114300" simplePos="0" relativeHeight="251681792" behindDoc="0" locked="0" layoutInCell="1" allowOverlap="1" wp14:anchorId="5A664C16" wp14:editId="2181BFE3">
                      <wp:simplePos x="0" y="0"/>
                      <wp:positionH relativeFrom="column">
                        <wp:posOffset>1180465</wp:posOffset>
                      </wp:positionH>
                      <wp:positionV relativeFrom="paragraph">
                        <wp:posOffset>29845</wp:posOffset>
                      </wp:positionV>
                      <wp:extent cx="193040" cy="193040"/>
                      <wp:effectExtent l="0" t="0" r="0" b="0"/>
                      <wp:wrapThrough wrapText="bothSides">
                        <wp:wrapPolygon edited="0">
                          <wp:start x="0" y="0"/>
                          <wp:lineTo x="0" y="21316"/>
                          <wp:lineTo x="21316" y="21316"/>
                          <wp:lineTo x="21316" y="0"/>
                          <wp:lineTo x="0" y="0"/>
                        </wp:wrapPolygon>
                      </wp:wrapThrough>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41032" id="Rectangle 16" o:spid="_x0000_s1026" style="position:absolute;margin-left:92.95pt;margin-top:2.35pt;width:15.2pt;height:15.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5tmgQ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" fillcolor="white [3201]" strokecolor="black [3213]" strokeweight="1pt">
                      <v:path arrowok="t"/>
                      <w10:wrap type="through"/>
                    </v:rect>
                  </w:pict>
                </mc:Fallback>
              </mc:AlternateContent>
            </w:r>
            <w:r w:rsidRPr="00E010AC">
              <w:rPr>
                <w:noProof/>
              </w:rPr>
              <mc:AlternateContent>
                <mc:Choice Requires="wps">
                  <w:drawing>
                    <wp:anchor distT="0" distB="0" distL="114300" distR="114300" simplePos="0" relativeHeight="251680768" behindDoc="0" locked="0" layoutInCell="1" allowOverlap="1" wp14:anchorId="09AB1D6B" wp14:editId="04943CF5">
                      <wp:simplePos x="0" y="0"/>
                      <wp:positionH relativeFrom="column">
                        <wp:posOffset>2690495</wp:posOffset>
                      </wp:positionH>
                      <wp:positionV relativeFrom="paragraph">
                        <wp:posOffset>24765</wp:posOffset>
                      </wp:positionV>
                      <wp:extent cx="193040" cy="193040"/>
                      <wp:effectExtent l="0" t="0" r="0" b="0"/>
                      <wp:wrapThrough wrapText="bothSides">
                        <wp:wrapPolygon edited="0">
                          <wp:start x="0" y="0"/>
                          <wp:lineTo x="0" y="21316"/>
                          <wp:lineTo x="21316" y="21316"/>
                          <wp:lineTo x="21316" y="0"/>
                          <wp:lineTo x="0" y="0"/>
                        </wp:wrapPolygon>
                      </wp:wrapThrough>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B4A011" id="Rectangle 15" o:spid="_x0000_s1026" style="position:absolute;margin-left:211.85pt;margin-top:1.95pt;width:15.2pt;height:15.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" fillcolor="white [3201]" strokecolor="black [3213]" strokeweight="1pt">
                      <v:path arrowok="t"/>
                      <w10:wrap type="through"/>
                    </v:rect>
                  </w:pict>
                </mc:Fallback>
              </mc:AlternateContent>
            </w:r>
            <w:r w:rsidRPr="00E010AC">
              <w:rPr>
                <w:b/>
                <w:bCs/>
              </w:rPr>
              <w:t xml:space="preserve">Hard copy                          Electronic copy Braille      </w:t>
            </w:r>
          </w:p>
        </w:tc>
      </w:tr>
      <w:tr w:rsidR="00114946" w:rsidRPr="00E010AC" w14:paraId="105FAFD6"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0B0C665F" w14:textId="77777777" w:rsidR="00114946" w:rsidRPr="00E010AC" w:rsidRDefault="00114946" w:rsidP="006E3A34">
            <w:pPr>
              <w:spacing w:after="158" w:line="264" w:lineRule="auto"/>
            </w:pPr>
            <w:r w:rsidRPr="00E010AC">
              <w:t>11.</w:t>
            </w:r>
          </w:p>
        </w:tc>
        <w:tc>
          <w:tcPr>
            <w:tcW w:w="2542" w:type="dxa"/>
            <w:gridSpan w:val="3"/>
            <w:tcBorders>
              <w:top w:val="single" w:sz="4" w:space="0" w:color="auto"/>
              <w:left w:val="single" w:sz="4" w:space="0" w:color="auto"/>
              <w:bottom w:val="single" w:sz="4" w:space="0" w:color="auto"/>
              <w:right w:val="single" w:sz="4" w:space="0" w:color="auto"/>
            </w:tcBorders>
            <w:hideMark/>
          </w:tcPr>
          <w:p w14:paraId="75BFF85D"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Contact Details:</w:t>
            </w:r>
          </w:p>
        </w:tc>
        <w:tc>
          <w:tcPr>
            <w:tcW w:w="6573" w:type="dxa"/>
            <w:gridSpan w:val="5"/>
            <w:tcBorders>
              <w:top w:val="single" w:sz="4" w:space="0" w:color="auto"/>
              <w:left w:val="single" w:sz="4" w:space="0" w:color="auto"/>
              <w:bottom w:val="single" w:sz="4" w:space="0" w:color="auto"/>
              <w:right w:val="single" w:sz="4" w:space="0" w:color="auto"/>
            </w:tcBorders>
          </w:tcPr>
          <w:p w14:paraId="60A80E48"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2A38BBCC"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noProof/>
              </w:rPr>
              <mc:AlternateContent>
                <mc:Choice Requires="wps">
                  <w:drawing>
                    <wp:anchor distT="0" distB="0" distL="114300" distR="114300" simplePos="0" relativeHeight="251682816" behindDoc="0" locked="0" layoutInCell="1" allowOverlap="1" wp14:anchorId="45F3477D" wp14:editId="210A6100">
                      <wp:simplePos x="0" y="0"/>
                      <wp:positionH relativeFrom="column">
                        <wp:posOffset>-19685</wp:posOffset>
                      </wp:positionH>
                      <wp:positionV relativeFrom="paragraph">
                        <wp:posOffset>25400</wp:posOffset>
                      </wp:positionV>
                      <wp:extent cx="193040" cy="193040"/>
                      <wp:effectExtent l="0" t="0" r="0" b="0"/>
                      <wp:wrapThrough wrapText="bothSides">
                        <wp:wrapPolygon edited="0">
                          <wp:start x="0" y="0"/>
                          <wp:lineTo x="0" y="21316"/>
                          <wp:lineTo x="21316" y="21316"/>
                          <wp:lineTo x="21316" y="0"/>
                          <wp:lineTo x="0" y="0"/>
                        </wp:wrapPolygon>
                      </wp:wrapThrough>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C7FF48" id="Rectangle 25" o:spid="_x0000_s1026" style="position:absolute;margin-left:-1.55pt;margin-top:2pt;width:15.2pt;height:15.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" fillcolor="white [3201]" strokecolor="black [3213]" strokeweight="1pt">
                      <v:path arrowok="t"/>
                      <w10:wrap type="through"/>
                    </v:rect>
                  </w:pict>
                </mc:Fallback>
              </mc:AlternateContent>
            </w:r>
            <w:r w:rsidRPr="00E010AC">
              <w:rPr>
                <w:b/>
                <w:bCs/>
              </w:rPr>
              <w:t>Email Address__________________________________</w:t>
            </w:r>
          </w:p>
          <w:p w14:paraId="5D893A34"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noProof/>
              </w:rPr>
              <mc:AlternateContent>
                <mc:Choice Requires="wps">
                  <w:drawing>
                    <wp:anchor distT="0" distB="0" distL="114300" distR="114300" simplePos="0" relativeHeight="251683840" behindDoc="0" locked="0" layoutInCell="1" allowOverlap="1" wp14:anchorId="263807A1" wp14:editId="4E898208">
                      <wp:simplePos x="0" y="0"/>
                      <wp:positionH relativeFrom="column">
                        <wp:posOffset>-16510</wp:posOffset>
                      </wp:positionH>
                      <wp:positionV relativeFrom="paragraph">
                        <wp:posOffset>306705</wp:posOffset>
                      </wp:positionV>
                      <wp:extent cx="193040" cy="193040"/>
                      <wp:effectExtent l="0" t="0" r="0" b="0"/>
                      <wp:wrapThrough wrapText="bothSides">
                        <wp:wrapPolygon edited="0">
                          <wp:start x="0" y="0"/>
                          <wp:lineTo x="0" y="21316"/>
                          <wp:lineTo x="21316" y="21316"/>
                          <wp:lineTo x="21316" y="0"/>
                          <wp:lineTo x="0" y="0"/>
                        </wp:wrapPolygon>
                      </wp:wrapThrough>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FD4F96" id="Rectangle 20" o:spid="_x0000_s1026" style="position:absolute;margin-left:-1.3pt;margin-top:24.15pt;width:15.2pt;height:15.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" fillcolor="white [3201]" strokecolor="black [3213]" strokeweight="1pt">
                      <v:path arrowok="t"/>
                      <w10:wrap type="through"/>
                    </v:rect>
                  </w:pict>
                </mc:Fallback>
              </mc:AlternateContent>
            </w:r>
          </w:p>
          <w:p w14:paraId="748AC676"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Postal Address_________________________________</w:t>
            </w:r>
          </w:p>
          <w:p w14:paraId="0AEC9A73"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noProof/>
              </w:rPr>
              <mc:AlternateContent>
                <mc:Choice Requires="wps">
                  <w:drawing>
                    <wp:anchor distT="0" distB="0" distL="114300" distR="114300" simplePos="0" relativeHeight="251684864" behindDoc="0" locked="0" layoutInCell="1" allowOverlap="1" wp14:anchorId="0C4E3EE2" wp14:editId="30CF0CA4">
                      <wp:simplePos x="0" y="0"/>
                      <wp:positionH relativeFrom="column">
                        <wp:posOffset>-17145</wp:posOffset>
                      </wp:positionH>
                      <wp:positionV relativeFrom="paragraph">
                        <wp:posOffset>276860</wp:posOffset>
                      </wp:positionV>
                      <wp:extent cx="193040" cy="193040"/>
                      <wp:effectExtent l="0" t="0" r="0" b="0"/>
                      <wp:wrapThrough wrapText="bothSides">
                        <wp:wrapPolygon edited="0">
                          <wp:start x="0" y="0"/>
                          <wp:lineTo x="0" y="21316"/>
                          <wp:lineTo x="21316" y="21316"/>
                          <wp:lineTo x="21316" y="0"/>
                          <wp:lineTo x="0" y="0"/>
                        </wp:wrapPolygon>
                      </wp:wrapThrough>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 cy="193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DC1899" id="Rectangle 27" o:spid="_x0000_s1026" style="position:absolute;margin-left:-1.35pt;margin-top:21.8pt;width:15.2pt;height:15.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" fillcolor="white [3201]" strokecolor="black [3213]" strokeweight="1pt">
                      <v:path arrowok="t"/>
                      <w10:wrap type="through"/>
                    </v:rect>
                  </w:pict>
                </mc:Fallback>
              </mc:AlternateContent>
            </w:r>
          </w:p>
          <w:p w14:paraId="31EDF1BD"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pPr>
            <w:r w:rsidRPr="00E010AC">
              <w:rPr>
                <w:b/>
                <w:bCs/>
              </w:rPr>
              <w:t>Tel:</w:t>
            </w:r>
            <w:r w:rsidRPr="00E010AC">
              <w:t xml:space="preserve"> _________________________________________</w:t>
            </w:r>
          </w:p>
        </w:tc>
      </w:tr>
      <w:tr w:rsidR="00114946" w:rsidRPr="00E010AC" w14:paraId="65EF51D2" w14:textId="77777777" w:rsidTr="006E3A34">
        <w:trPr>
          <w:trHeight w:val="964"/>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41E965DB" w14:textId="77777777" w:rsidR="00114946" w:rsidRPr="00E010AC" w:rsidRDefault="00114946" w:rsidP="006E3A34">
            <w:pPr>
              <w:spacing w:after="158" w:line="264" w:lineRule="auto"/>
            </w:pPr>
            <w:r w:rsidRPr="00E010AC">
              <w:t>12.</w:t>
            </w:r>
          </w:p>
        </w:tc>
        <w:tc>
          <w:tcPr>
            <w:tcW w:w="5098" w:type="dxa"/>
            <w:gridSpan w:val="6"/>
            <w:tcBorders>
              <w:top w:val="single" w:sz="4" w:space="0" w:color="auto"/>
              <w:left w:val="single" w:sz="4" w:space="0" w:color="auto"/>
              <w:bottom w:val="single" w:sz="4" w:space="0" w:color="auto"/>
              <w:right w:val="single" w:sz="4" w:space="0" w:color="auto"/>
            </w:tcBorders>
            <w:hideMark/>
          </w:tcPr>
          <w:p w14:paraId="31F5567B"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Applicant’s signature/thumbprint:</w:t>
            </w:r>
          </w:p>
        </w:tc>
        <w:tc>
          <w:tcPr>
            <w:tcW w:w="4017" w:type="dxa"/>
            <w:gridSpan w:val="2"/>
            <w:tcBorders>
              <w:top w:val="single" w:sz="4" w:space="0" w:color="auto"/>
              <w:left w:val="single" w:sz="4" w:space="0" w:color="auto"/>
              <w:bottom w:val="single" w:sz="4" w:space="0" w:color="auto"/>
              <w:right w:val="single" w:sz="4" w:space="0" w:color="auto"/>
            </w:tcBorders>
          </w:tcPr>
          <w:p w14:paraId="2C0370F2"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1B10B99A"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6BACF992"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tc>
      </w:tr>
      <w:tr w:rsidR="00114946" w:rsidRPr="00E010AC" w14:paraId="7CB500C4" w14:textId="77777777" w:rsidTr="006E3A34">
        <w:trPr>
          <w:trHeight w:val="548"/>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hideMark/>
          </w:tcPr>
          <w:p w14:paraId="2922C1D4" w14:textId="77777777" w:rsidR="00114946" w:rsidRPr="00E010AC" w:rsidRDefault="00114946" w:rsidP="006E3A34">
            <w:pPr>
              <w:spacing w:after="158" w:line="264" w:lineRule="auto"/>
              <w:rPr>
                <w:iCs/>
              </w:rPr>
            </w:pPr>
            <w:r w:rsidRPr="00E010AC">
              <w:rPr>
                <w:iCs/>
              </w:rPr>
              <w:t xml:space="preserve">13. </w:t>
            </w:r>
          </w:p>
        </w:tc>
        <w:tc>
          <w:tcPr>
            <w:tcW w:w="5098" w:type="dxa"/>
            <w:gridSpan w:val="6"/>
            <w:tcBorders>
              <w:top w:val="single" w:sz="4" w:space="0" w:color="auto"/>
              <w:left w:val="single" w:sz="4" w:space="0" w:color="auto"/>
              <w:bottom w:val="single" w:sz="4" w:space="0" w:color="auto"/>
              <w:right w:val="single" w:sz="4" w:space="0" w:color="auto"/>
            </w:tcBorders>
          </w:tcPr>
          <w:p w14:paraId="3572A201"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r w:rsidRPr="00E010AC">
              <w:rPr>
                <w:b/>
                <w:bCs/>
              </w:rPr>
              <w:t xml:space="preserve">Signature of Witness (where applicable) </w:t>
            </w:r>
          </w:p>
          <w:p w14:paraId="09BDDEDA"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i/>
              </w:rPr>
            </w:pPr>
            <w:r w:rsidRPr="00E010AC">
              <w:rPr>
                <w:b/>
                <w:bCs/>
                <w:i/>
              </w:rPr>
              <w:t>“This request was read to the applicant in the language the applicant understands and the applicant appeared to have understood the content of the request.”</w:t>
            </w:r>
          </w:p>
        </w:tc>
        <w:tc>
          <w:tcPr>
            <w:tcW w:w="4017" w:type="dxa"/>
            <w:gridSpan w:val="2"/>
            <w:tcBorders>
              <w:top w:val="single" w:sz="4" w:space="0" w:color="auto"/>
              <w:left w:val="single" w:sz="4" w:space="0" w:color="auto"/>
              <w:bottom w:val="single" w:sz="4" w:space="0" w:color="auto"/>
              <w:right w:val="single" w:sz="4" w:space="0" w:color="auto"/>
            </w:tcBorders>
          </w:tcPr>
          <w:p w14:paraId="541B068B"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2BD6E8ED"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6EB28B2F"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52928807"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p w14:paraId="5A795B6B" w14:textId="77777777" w:rsidR="00114946" w:rsidRPr="00E010AC" w:rsidRDefault="00114946" w:rsidP="006E3A34">
            <w:pPr>
              <w:spacing w:after="158" w:line="264" w:lineRule="auto"/>
              <w:cnfStyle w:val="000000000000" w:firstRow="0" w:lastRow="0" w:firstColumn="0" w:lastColumn="0" w:oddVBand="0" w:evenVBand="0" w:oddHBand="0" w:evenHBand="0" w:firstRowFirstColumn="0" w:firstRowLastColumn="0" w:lastRowFirstColumn="0" w:lastRowLastColumn="0"/>
              <w:rPr>
                <w:b/>
                <w:bCs/>
              </w:rPr>
            </w:pPr>
          </w:p>
        </w:tc>
      </w:tr>
    </w:tbl>
    <w:p w14:paraId="46EB6ACB" w14:textId="77777777" w:rsidR="00114946" w:rsidRPr="00E010AC" w:rsidRDefault="00114946" w:rsidP="00114946">
      <w:pPr>
        <w:tabs>
          <w:tab w:val="left" w:pos="1084"/>
        </w:tabs>
        <w:rPr>
          <w:rFonts w:ascii="Times New Roman" w:hAnsi="Times New Roman" w:cs="Times New Roman"/>
        </w:rPr>
      </w:pPr>
    </w:p>
    <w:p w14:paraId="506CD6DF" w14:textId="40349E8C" w:rsidR="00114946" w:rsidRPr="00E010AC" w:rsidRDefault="00114946" w:rsidP="00E00E03">
      <w:pPr>
        <w:pStyle w:val="Heading2"/>
      </w:pPr>
      <w:bookmarkStart w:id="41" w:name="_Toc94186934"/>
      <w:r w:rsidRPr="00E010AC">
        <w:lastRenderedPageBreak/>
        <w:t xml:space="preserve">Appendix B: Contact Details of </w:t>
      </w:r>
      <w:r w:rsidR="00EC781B">
        <w:t>AESL</w:t>
      </w:r>
      <w:r w:rsidRPr="00E010AC">
        <w:t xml:space="preserve"> Information Unit</w:t>
      </w:r>
      <w:bookmarkEnd w:id="41"/>
    </w:p>
    <w:bookmarkEnd w:id="22"/>
    <w:bookmarkEnd w:id="23"/>
    <w:bookmarkEnd w:id="24"/>
    <w:bookmarkEnd w:id="25"/>
    <w:bookmarkEnd w:id="26"/>
    <w:bookmarkEnd w:id="27"/>
    <w:bookmarkEnd w:id="28"/>
    <w:p w14:paraId="7A7BFCC7" w14:textId="77777777" w:rsidR="00114946" w:rsidRPr="00E010AC" w:rsidRDefault="00114946" w:rsidP="00114946">
      <w:pPr>
        <w:tabs>
          <w:tab w:val="left" w:pos="5718"/>
        </w:tabs>
        <w:jc w:val="both"/>
        <w:rPr>
          <w:rFonts w:ascii="Times New Roman" w:hAnsi="Times New Roman" w:cs="Times New Roman"/>
        </w:rPr>
      </w:pPr>
    </w:p>
    <w:p w14:paraId="019D6159" w14:textId="77777777" w:rsidR="00114946" w:rsidRPr="00E010AC" w:rsidRDefault="00114946" w:rsidP="00114946">
      <w:pPr>
        <w:tabs>
          <w:tab w:val="left" w:pos="5718"/>
        </w:tabs>
        <w:jc w:val="both"/>
        <w:rPr>
          <w:rFonts w:ascii="Times New Roman" w:hAnsi="Times New Roman" w:cs="Times New Roman"/>
          <w:b/>
          <w:bCs/>
          <w:sz w:val="32"/>
          <w:szCs w:val="28"/>
        </w:rPr>
      </w:pPr>
      <w:r w:rsidRPr="00E010AC">
        <w:rPr>
          <w:rFonts w:ascii="Times New Roman" w:hAnsi="Times New Roman" w:cs="Times New Roman"/>
          <w:b/>
          <w:bCs/>
          <w:noProof/>
          <w:sz w:val="32"/>
          <w:szCs w:val="28"/>
        </w:rPr>
        <mc:AlternateContent>
          <mc:Choice Requires="wps">
            <w:drawing>
              <wp:anchor distT="0" distB="0" distL="114300" distR="114300" simplePos="0" relativeHeight="251664384" behindDoc="0" locked="0" layoutInCell="1" allowOverlap="1" wp14:anchorId="1224AD52" wp14:editId="2419F00B">
                <wp:simplePos x="0" y="0"/>
                <wp:positionH relativeFrom="column">
                  <wp:posOffset>11430</wp:posOffset>
                </wp:positionH>
                <wp:positionV relativeFrom="paragraph">
                  <wp:posOffset>295275</wp:posOffset>
                </wp:positionV>
                <wp:extent cx="5955665" cy="505460"/>
                <wp:effectExtent l="0" t="0" r="6985" b="8890"/>
                <wp:wrapNone/>
                <wp:docPr id="340"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50546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4444A631" w14:textId="77777777" w:rsidR="00E8447A" w:rsidRDefault="00E8447A" w:rsidP="00114946">
                            <w:r>
                              <w:t>AGYEI ANSAH ISAAC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224AD52" id="Rectangle 340" o:spid="_x0000_s1031" style="position:absolute;left:0;text-align:left;margin-left:.9pt;margin-top:23.25pt;width:468.95pt;height:3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" fillcolor="white [3201]" strokecolor="#002060" strokeweight="1pt">
                <v:path arrowok="t"/>
                <v:textbox>
                  <w:txbxContent>
                    <w:p w14:paraId="4444A631" w14:textId="77777777" w:rsidR="00E8447A" w:rsidRDefault="00E8447A" w:rsidP="00114946">
                      <w:r>
                        <w:t>AGYEI ANSAH ISAAC</w:t>
                      </w:r>
                    </w:p>
                  </w:txbxContent>
                </v:textbox>
              </v:rect>
            </w:pict>
          </mc:Fallback>
        </mc:AlternateContent>
      </w:r>
      <w:r w:rsidRPr="00E010AC">
        <w:rPr>
          <w:rFonts w:ascii="Times New Roman" w:hAnsi="Times New Roman" w:cs="Times New Roman"/>
          <w:b/>
          <w:bCs/>
          <w:sz w:val="32"/>
          <w:szCs w:val="28"/>
        </w:rPr>
        <w:t>Name of Information/Designated Officer:</w:t>
      </w:r>
    </w:p>
    <w:p w14:paraId="0DAC3AF9" w14:textId="77777777" w:rsidR="00114946" w:rsidRPr="00E010AC" w:rsidRDefault="00114946" w:rsidP="00114946">
      <w:pPr>
        <w:tabs>
          <w:tab w:val="left" w:pos="5718"/>
        </w:tabs>
        <w:jc w:val="both"/>
        <w:rPr>
          <w:rFonts w:ascii="Times New Roman" w:hAnsi="Times New Roman" w:cs="Times New Roman"/>
          <w:b/>
          <w:bCs/>
          <w:sz w:val="32"/>
          <w:szCs w:val="28"/>
        </w:rPr>
      </w:pPr>
    </w:p>
    <w:p w14:paraId="235F194F" w14:textId="77777777" w:rsidR="00114946" w:rsidRPr="00E010AC" w:rsidRDefault="00114946" w:rsidP="00114946">
      <w:pPr>
        <w:tabs>
          <w:tab w:val="left" w:pos="5718"/>
        </w:tabs>
        <w:jc w:val="both"/>
        <w:rPr>
          <w:rFonts w:ascii="Times New Roman" w:hAnsi="Times New Roman" w:cs="Times New Roman"/>
          <w:b/>
          <w:bCs/>
          <w:sz w:val="32"/>
          <w:szCs w:val="28"/>
        </w:rPr>
      </w:pPr>
    </w:p>
    <w:p w14:paraId="125AA92E" w14:textId="77777777" w:rsidR="00114946" w:rsidRPr="00E010AC" w:rsidRDefault="00114946" w:rsidP="00114946">
      <w:pPr>
        <w:tabs>
          <w:tab w:val="left" w:pos="5718"/>
        </w:tabs>
        <w:jc w:val="both"/>
        <w:rPr>
          <w:rFonts w:ascii="Times New Roman" w:hAnsi="Times New Roman" w:cs="Times New Roman"/>
          <w:b/>
          <w:bCs/>
          <w:sz w:val="32"/>
          <w:szCs w:val="28"/>
        </w:rPr>
      </w:pPr>
      <w:r w:rsidRPr="00E010AC">
        <w:rPr>
          <w:rFonts w:ascii="Times New Roman" w:hAnsi="Times New Roman" w:cs="Times New Roman"/>
          <w:b/>
          <w:bCs/>
          <w:sz w:val="32"/>
          <w:szCs w:val="28"/>
        </w:rPr>
        <w:t>Telephone/Mobile number of Information Unit:</w:t>
      </w:r>
    </w:p>
    <w:p w14:paraId="3B1911C1" w14:textId="77777777" w:rsidR="00114946" w:rsidRPr="00E010AC" w:rsidRDefault="00114946" w:rsidP="00114946">
      <w:pPr>
        <w:tabs>
          <w:tab w:val="left" w:pos="5718"/>
        </w:tabs>
        <w:jc w:val="both"/>
        <w:rPr>
          <w:rFonts w:ascii="Times New Roman" w:hAnsi="Times New Roman" w:cs="Times New Roman"/>
          <w:sz w:val="32"/>
          <w:szCs w:val="28"/>
        </w:rPr>
      </w:pPr>
      <w:r w:rsidRPr="00E010AC">
        <w:rPr>
          <w:rFonts w:ascii="Times New Roman" w:hAnsi="Times New Roman" w:cs="Times New Roman"/>
          <w:b/>
          <w:bCs/>
          <w:noProof/>
          <w:sz w:val="32"/>
          <w:szCs w:val="28"/>
        </w:rPr>
        <mc:AlternateContent>
          <mc:Choice Requires="wps">
            <w:drawing>
              <wp:anchor distT="0" distB="0" distL="114300" distR="114300" simplePos="0" relativeHeight="251665408" behindDoc="0" locked="0" layoutInCell="1" allowOverlap="1" wp14:anchorId="121A93E4" wp14:editId="20A846A8">
                <wp:simplePos x="0" y="0"/>
                <wp:positionH relativeFrom="column">
                  <wp:posOffset>0</wp:posOffset>
                </wp:positionH>
                <wp:positionV relativeFrom="paragraph">
                  <wp:posOffset>-635</wp:posOffset>
                </wp:positionV>
                <wp:extent cx="5955665" cy="505460"/>
                <wp:effectExtent l="0" t="0" r="6985" b="8890"/>
                <wp:wrapNone/>
                <wp:docPr id="341"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50546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15211223" w14:textId="1B0D8F23" w:rsidR="00E8447A" w:rsidRPr="00E4765D" w:rsidRDefault="00E8447A" w:rsidP="00114946">
                            <w:pPr>
                              <w:rPr>
                                <w:b/>
                              </w:rPr>
                            </w:pPr>
                            <w:r>
                              <w:rPr>
                                <w:b/>
                              </w:rPr>
                              <w:t>0302664605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21A93E4" id="Rectangle 341" o:spid="_x0000_s1032" style="position:absolute;left:0;text-align:left;margin-left:0;margin-top:-.05pt;width:468.95pt;height:3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" fillcolor="white [3201]" strokecolor="#002060" strokeweight="1pt">
                <v:path arrowok="t"/>
                <v:textbox>
                  <w:txbxContent>
                    <w:p w14:paraId="15211223" w14:textId="1B0D8F23" w:rsidR="00E8447A" w:rsidRPr="00E4765D" w:rsidRDefault="00E8447A" w:rsidP="00114946">
                      <w:pPr>
                        <w:rPr>
                          <w:b/>
                        </w:rPr>
                      </w:pPr>
                      <w:r>
                        <w:rPr>
                          <w:b/>
                        </w:rPr>
                        <w:t>0302664605</w:t>
                      </w:r>
                    </w:p>
                  </w:txbxContent>
                </v:textbox>
              </v:rect>
            </w:pict>
          </mc:Fallback>
        </mc:AlternateContent>
      </w:r>
    </w:p>
    <w:p w14:paraId="4BCAF89C" w14:textId="77777777" w:rsidR="00D15ADE" w:rsidRPr="00E010AC" w:rsidRDefault="00D15ADE" w:rsidP="00114946">
      <w:pPr>
        <w:tabs>
          <w:tab w:val="left" w:pos="5718"/>
        </w:tabs>
        <w:jc w:val="both"/>
        <w:rPr>
          <w:rFonts w:ascii="Times New Roman" w:hAnsi="Times New Roman" w:cs="Times New Roman"/>
          <w:b/>
          <w:bCs/>
          <w:sz w:val="32"/>
          <w:szCs w:val="28"/>
        </w:rPr>
      </w:pPr>
    </w:p>
    <w:p w14:paraId="44B05296" w14:textId="77777777" w:rsidR="00114946" w:rsidRPr="00E010AC" w:rsidRDefault="00114946" w:rsidP="00114946">
      <w:pPr>
        <w:tabs>
          <w:tab w:val="left" w:pos="5718"/>
        </w:tabs>
        <w:jc w:val="both"/>
        <w:rPr>
          <w:rFonts w:ascii="Times New Roman" w:hAnsi="Times New Roman" w:cs="Times New Roman"/>
          <w:b/>
          <w:bCs/>
          <w:sz w:val="32"/>
          <w:szCs w:val="28"/>
        </w:rPr>
      </w:pPr>
      <w:r w:rsidRPr="00E010AC">
        <w:rPr>
          <w:rFonts w:ascii="Times New Roman" w:hAnsi="Times New Roman" w:cs="Times New Roman"/>
          <w:b/>
          <w:bCs/>
          <w:sz w:val="32"/>
          <w:szCs w:val="28"/>
        </w:rPr>
        <w:t>Postal Address of the institution:</w:t>
      </w:r>
    </w:p>
    <w:p w14:paraId="3B5D1D22" w14:textId="77777777" w:rsidR="00114946" w:rsidRPr="00E010AC" w:rsidRDefault="00114946" w:rsidP="00114946">
      <w:pPr>
        <w:tabs>
          <w:tab w:val="left" w:pos="5718"/>
        </w:tabs>
        <w:jc w:val="both"/>
        <w:rPr>
          <w:rFonts w:ascii="Times New Roman" w:hAnsi="Times New Roman" w:cs="Times New Roman"/>
          <w:b/>
          <w:bCs/>
          <w:sz w:val="32"/>
          <w:szCs w:val="28"/>
        </w:rPr>
      </w:pPr>
      <w:r w:rsidRPr="00E010AC">
        <w:rPr>
          <w:rFonts w:ascii="Times New Roman" w:hAnsi="Times New Roman" w:cs="Times New Roman"/>
          <w:b/>
          <w:bCs/>
          <w:noProof/>
          <w:sz w:val="32"/>
          <w:szCs w:val="28"/>
        </w:rPr>
        <mc:AlternateContent>
          <mc:Choice Requires="wps">
            <w:drawing>
              <wp:anchor distT="0" distB="0" distL="114300" distR="114300" simplePos="0" relativeHeight="251666432" behindDoc="0" locked="0" layoutInCell="1" allowOverlap="1" wp14:anchorId="72AB50AD" wp14:editId="3142FF26">
                <wp:simplePos x="0" y="0"/>
                <wp:positionH relativeFrom="column">
                  <wp:posOffset>0</wp:posOffset>
                </wp:positionH>
                <wp:positionV relativeFrom="paragraph">
                  <wp:posOffset>-635</wp:posOffset>
                </wp:positionV>
                <wp:extent cx="5955665" cy="505460"/>
                <wp:effectExtent l="0" t="0" r="6985" b="8890"/>
                <wp:wrapNone/>
                <wp:docPr id="342"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5665" cy="505460"/>
                        </a:xfrm>
                        <a:prstGeom prst="rect">
                          <a:avLst/>
                        </a:prstGeom>
                        <a:ln>
                          <a:solidFill>
                            <a:srgbClr val="002060"/>
                          </a:solidFill>
                        </a:ln>
                      </wps:spPr>
                      <wps:style>
                        <a:lnRef idx="2">
                          <a:schemeClr val="accent1"/>
                        </a:lnRef>
                        <a:fillRef idx="1">
                          <a:schemeClr val="lt1"/>
                        </a:fillRef>
                        <a:effectRef idx="0">
                          <a:schemeClr val="accent1"/>
                        </a:effectRef>
                        <a:fontRef idx="minor">
                          <a:schemeClr val="dk1"/>
                        </a:fontRef>
                      </wps:style>
                      <wps:txbx>
                        <w:txbxContent>
                          <w:p w14:paraId="0D556C7B" w14:textId="50795471" w:rsidR="00E8447A" w:rsidRDefault="00E8447A" w:rsidP="00114946">
                            <w:r>
                              <w:t>P.O BOX GP 3969, ACCRA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2AB50AD" id="Rectangle 342" o:spid="_x0000_s1033" style="position:absolute;left:0;text-align:left;margin-left:0;margin-top:-.05pt;width:468.95pt;height:3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" fillcolor="white [3201]" strokecolor="#002060" strokeweight="1pt">
                <v:path arrowok="t"/>
                <v:textbox>
                  <w:txbxContent>
                    <w:p w14:paraId="0D556C7B" w14:textId="50795471" w:rsidR="00E8447A" w:rsidRDefault="00E8447A" w:rsidP="00114946">
                      <w:r>
                        <w:t>P.O BOX GP 3969, ACCRA</w:t>
                      </w:r>
                    </w:p>
                  </w:txbxContent>
                </v:textbox>
              </v:rect>
            </w:pict>
          </mc:Fallback>
        </mc:AlternateContent>
      </w:r>
    </w:p>
    <w:p w14:paraId="7E33769E" w14:textId="77777777" w:rsidR="00114946" w:rsidRPr="00E010AC" w:rsidRDefault="00114946" w:rsidP="00E00E03">
      <w:pPr>
        <w:pStyle w:val="Heading2"/>
      </w:pPr>
      <w:bookmarkStart w:id="42" w:name="_Toc396111628"/>
      <w:bookmarkStart w:id="43" w:name="_Toc443996752"/>
      <w:bookmarkStart w:id="44" w:name="_Toc444160455"/>
      <w:bookmarkStart w:id="45" w:name="AppB"/>
      <w:bookmarkStart w:id="46" w:name="_Toc452625191"/>
      <w:bookmarkStart w:id="47" w:name="_Toc452632329"/>
      <w:bookmarkStart w:id="48" w:name="_Toc94186935"/>
      <w:bookmarkStart w:id="49" w:name="_Toc363205557"/>
      <w:bookmarkStart w:id="50" w:name="_Toc395081364"/>
      <w:bookmarkStart w:id="51" w:name="_Toc395092002"/>
      <w:bookmarkStart w:id="52" w:name="_Toc395093011"/>
      <w:bookmarkStart w:id="53" w:name="_Toc395095148"/>
      <w:bookmarkStart w:id="54" w:name="_Toc395107347"/>
      <w:bookmarkStart w:id="55" w:name="_Toc395163187"/>
      <w:bookmarkStart w:id="56" w:name="_Toc395165905"/>
      <w:bookmarkStart w:id="57" w:name="_Toc395166940"/>
      <w:bookmarkStart w:id="58" w:name="_Toc395168741"/>
      <w:bookmarkStart w:id="59" w:name="_Toc395170181"/>
      <w:bookmarkStart w:id="60" w:name="_Toc395769968"/>
      <w:bookmarkStart w:id="61" w:name="_Toc395773789"/>
      <w:bookmarkStart w:id="62" w:name="_Toc395775528"/>
      <w:bookmarkStart w:id="63" w:name="_Toc395779304"/>
      <w:bookmarkStart w:id="64" w:name="_Toc395780410"/>
      <w:bookmarkStart w:id="65" w:name="_Toc396110085"/>
      <w:r w:rsidRPr="00E010AC">
        <w:lastRenderedPageBreak/>
        <w:t>Appendix C: Acronyms</w:t>
      </w:r>
      <w:bookmarkEnd w:id="42"/>
      <w:bookmarkEnd w:id="43"/>
      <w:bookmarkEnd w:id="44"/>
      <w:bookmarkEnd w:id="45"/>
      <w:bookmarkEnd w:id="46"/>
      <w:bookmarkEnd w:id="47"/>
      <w:bookmarkEnd w:id="48"/>
    </w:p>
    <w:p w14:paraId="175A805D" w14:textId="17524DDE" w:rsidR="00114946" w:rsidRPr="00E010AC" w:rsidRDefault="00114946" w:rsidP="00114946">
      <w:pPr>
        <w:pStyle w:val="Caption"/>
        <w:rPr>
          <w:rFonts w:ascii="Times New Roman" w:hAnsi="Times New Roman"/>
        </w:rPr>
      </w:pPr>
      <w:bookmarkStart w:id="66" w:name="_Toc41043466"/>
      <w:r w:rsidRPr="00E010AC">
        <w:rPr>
          <w:rFonts w:ascii="Times New Roman" w:hAnsi="Times New Roman"/>
        </w:rPr>
        <w:t xml:space="preserve">Table </w:t>
      </w:r>
      <w:r w:rsidR="00E010AC" w:rsidRPr="00E010AC">
        <w:rPr>
          <w:rFonts w:ascii="Times New Roman" w:hAnsi="Times New Roman"/>
        </w:rPr>
        <w:fldChar w:fldCharType="begin"/>
      </w:r>
      <w:r w:rsidR="00E010AC" w:rsidRPr="00E010AC">
        <w:rPr>
          <w:rFonts w:ascii="Times New Roman" w:hAnsi="Times New Roman"/>
        </w:rPr>
        <w:instrText xml:space="preserve"> SEQ Table \* ARABIC </w:instrText>
      </w:r>
      <w:r w:rsidR="00E010AC" w:rsidRPr="00E010AC">
        <w:rPr>
          <w:rFonts w:ascii="Times New Roman" w:hAnsi="Times New Roman"/>
        </w:rPr>
        <w:fldChar w:fldCharType="separate"/>
      </w:r>
      <w:r w:rsidR="00141D53">
        <w:rPr>
          <w:rFonts w:ascii="Times New Roman" w:hAnsi="Times New Roman"/>
          <w:noProof/>
        </w:rPr>
        <w:t>1</w:t>
      </w:r>
      <w:r w:rsidR="00E010AC" w:rsidRPr="00E010AC">
        <w:rPr>
          <w:rFonts w:ascii="Times New Roman" w:hAnsi="Times New Roman"/>
          <w:noProof/>
        </w:rPr>
        <w:fldChar w:fldCharType="end"/>
      </w:r>
      <w:r w:rsidRPr="00E010AC">
        <w:rPr>
          <w:rFonts w:ascii="Times New Roman" w:hAnsi="Times New Roman"/>
        </w:rPr>
        <w:tab/>
        <w:t>Acronyms</w:t>
      </w:r>
      <w:bookmarkEnd w:id="66"/>
    </w:p>
    <w:tbl>
      <w:tblPr>
        <w:tblStyle w:val="TableGrid"/>
        <w:tblW w:w="7648" w:type="dxa"/>
        <w:tblLook w:val="0000" w:firstRow="0" w:lastRow="0" w:firstColumn="0" w:lastColumn="0" w:noHBand="0" w:noVBand="0"/>
      </w:tblPr>
      <w:tblGrid>
        <w:gridCol w:w="1506"/>
        <w:gridCol w:w="6142"/>
      </w:tblGrid>
      <w:tr w:rsidR="00114946" w:rsidRPr="00E010AC" w14:paraId="4F7FB115" w14:textId="77777777" w:rsidTr="006E3A34">
        <w:trPr>
          <w:cantSplit/>
          <w:trHeight w:val="567"/>
          <w:tblHeader/>
        </w:trPr>
        <w:tc>
          <w:tcPr>
            <w:tcW w:w="0" w:type="auto"/>
            <w:shd w:val="clear" w:color="auto" w:fill="1F497D"/>
            <w:vAlign w:val="center"/>
          </w:tcPr>
          <w:p w14:paraId="05FB3818" w14:textId="77777777" w:rsidR="00114946" w:rsidRPr="00E010AC" w:rsidRDefault="00114946" w:rsidP="006E3A34">
            <w:pPr>
              <w:pStyle w:val="TableText10HeaderCenter"/>
              <w:rPr>
                <w:rFonts w:ascii="Times New Roman" w:hAnsi="Times New Roman"/>
              </w:rPr>
            </w:pPr>
            <w:r w:rsidRPr="00E010AC">
              <w:rPr>
                <w:rFonts w:ascii="Times New Roman" w:hAnsi="Times New Roman"/>
              </w:rPr>
              <w:t>Acronym</w:t>
            </w:r>
          </w:p>
        </w:tc>
        <w:tc>
          <w:tcPr>
            <w:tcW w:w="0" w:type="auto"/>
            <w:shd w:val="clear" w:color="auto" w:fill="1F497D"/>
            <w:vAlign w:val="center"/>
          </w:tcPr>
          <w:p w14:paraId="11A3AF10" w14:textId="77777777" w:rsidR="00114946" w:rsidRPr="00E010AC" w:rsidRDefault="00114946" w:rsidP="006E3A34">
            <w:pPr>
              <w:pStyle w:val="TableText10HeaderCenter"/>
              <w:rPr>
                <w:rFonts w:ascii="Times New Roman" w:hAnsi="Times New Roman"/>
              </w:rPr>
            </w:pPr>
            <w:r w:rsidRPr="00E010AC">
              <w:rPr>
                <w:rFonts w:ascii="Times New Roman" w:hAnsi="Times New Roman"/>
              </w:rPr>
              <w:t>Literal Translation</w:t>
            </w:r>
          </w:p>
        </w:tc>
      </w:tr>
      <w:tr w:rsidR="00114946" w:rsidRPr="00E010AC" w14:paraId="6E577618" w14:textId="77777777" w:rsidTr="006E3A34">
        <w:trPr>
          <w:cantSplit/>
          <w:trHeight w:val="591"/>
        </w:trPr>
        <w:tc>
          <w:tcPr>
            <w:tcW w:w="0" w:type="auto"/>
          </w:tcPr>
          <w:p w14:paraId="70B95C46"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RTI</w:t>
            </w:r>
          </w:p>
        </w:tc>
        <w:tc>
          <w:tcPr>
            <w:tcW w:w="0" w:type="auto"/>
          </w:tcPr>
          <w:p w14:paraId="1215EDFB"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Right to Information</w:t>
            </w:r>
          </w:p>
        </w:tc>
      </w:tr>
      <w:tr w:rsidR="00114946" w:rsidRPr="00E010AC" w14:paraId="6E35558F" w14:textId="77777777" w:rsidTr="006E3A34">
        <w:trPr>
          <w:cantSplit/>
          <w:trHeight w:val="616"/>
        </w:trPr>
        <w:tc>
          <w:tcPr>
            <w:tcW w:w="0" w:type="auto"/>
          </w:tcPr>
          <w:p w14:paraId="2C5A749A"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MDA</w:t>
            </w:r>
          </w:p>
        </w:tc>
        <w:tc>
          <w:tcPr>
            <w:tcW w:w="0" w:type="auto"/>
          </w:tcPr>
          <w:p w14:paraId="2537F16B"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Ministries, Departments and Agencies</w:t>
            </w:r>
          </w:p>
        </w:tc>
      </w:tr>
      <w:tr w:rsidR="00114946" w:rsidRPr="00E010AC" w14:paraId="587A2342" w14:textId="77777777" w:rsidTr="006E3A34">
        <w:trPr>
          <w:cantSplit/>
          <w:trHeight w:val="591"/>
        </w:trPr>
        <w:tc>
          <w:tcPr>
            <w:tcW w:w="0" w:type="auto"/>
          </w:tcPr>
          <w:p w14:paraId="0F2037ED"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s.</w:t>
            </w:r>
          </w:p>
        </w:tc>
        <w:tc>
          <w:tcPr>
            <w:tcW w:w="0" w:type="auto"/>
          </w:tcPr>
          <w:p w14:paraId="620E4501"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section</w:t>
            </w:r>
          </w:p>
        </w:tc>
      </w:tr>
      <w:tr w:rsidR="00114946" w:rsidRPr="00E010AC" w14:paraId="26B3B27C" w14:textId="77777777" w:rsidTr="006E3A34">
        <w:trPr>
          <w:cantSplit/>
          <w:trHeight w:val="591"/>
        </w:trPr>
        <w:tc>
          <w:tcPr>
            <w:tcW w:w="0" w:type="auto"/>
          </w:tcPr>
          <w:p w14:paraId="60A78A65"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MMDAs</w:t>
            </w:r>
          </w:p>
        </w:tc>
        <w:tc>
          <w:tcPr>
            <w:tcW w:w="0" w:type="auto"/>
          </w:tcPr>
          <w:p w14:paraId="1675225B"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Metropolitan, Municipal and District Assemblies</w:t>
            </w:r>
          </w:p>
        </w:tc>
      </w:tr>
      <w:tr w:rsidR="00EC781B" w:rsidRPr="00E010AC" w14:paraId="7DFDF71D" w14:textId="77777777" w:rsidTr="006E3A34">
        <w:trPr>
          <w:cantSplit/>
          <w:trHeight w:val="591"/>
        </w:trPr>
        <w:tc>
          <w:tcPr>
            <w:tcW w:w="0" w:type="auto"/>
          </w:tcPr>
          <w:p w14:paraId="1250D3A4" w14:textId="788AAF47" w:rsidR="00EC781B" w:rsidRPr="00E010AC" w:rsidRDefault="00EC781B" w:rsidP="006E3A34">
            <w:pPr>
              <w:pStyle w:val="InstructionalTextTableText10"/>
              <w:rPr>
                <w:rFonts w:ascii="Times New Roman" w:hAnsi="Times New Roman"/>
                <w:color w:val="auto"/>
              </w:rPr>
            </w:pPr>
            <w:r>
              <w:rPr>
                <w:rFonts w:ascii="Times New Roman" w:hAnsi="Times New Roman"/>
                <w:color w:val="auto"/>
              </w:rPr>
              <w:t>AESL</w:t>
            </w:r>
          </w:p>
        </w:tc>
        <w:tc>
          <w:tcPr>
            <w:tcW w:w="0" w:type="auto"/>
          </w:tcPr>
          <w:p w14:paraId="41D4062E" w14:textId="7211AB35" w:rsidR="00EC781B" w:rsidRPr="00E010AC" w:rsidRDefault="00EC781B" w:rsidP="006E3A34">
            <w:pPr>
              <w:pStyle w:val="InstructionalTextTableText10"/>
              <w:rPr>
                <w:rFonts w:ascii="Times New Roman" w:hAnsi="Times New Roman"/>
                <w:color w:val="auto"/>
              </w:rPr>
            </w:pPr>
            <w:r>
              <w:rPr>
                <w:rFonts w:ascii="Times New Roman" w:hAnsi="Times New Roman"/>
                <w:color w:val="auto"/>
              </w:rPr>
              <w:t>Architectural and Engineering Services Limited</w:t>
            </w:r>
          </w:p>
        </w:tc>
      </w:tr>
      <w:tr w:rsidR="00EC781B" w:rsidRPr="00E010AC" w14:paraId="35D3E637" w14:textId="77777777" w:rsidTr="006E3A34">
        <w:trPr>
          <w:cantSplit/>
          <w:trHeight w:val="591"/>
        </w:trPr>
        <w:tc>
          <w:tcPr>
            <w:tcW w:w="0" w:type="auto"/>
          </w:tcPr>
          <w:p w14:paraId="6329EBA6" w14:textId="77777777" w:rsidR="00EC781B" w:rsidRDefault="00EC781B" w:rsidP="006E3A34">
            <w:pPr>
              <w:pStyle w:val="InstructionalTextTableText10"/>
              <w:rPr>
                <w:rFonts w:ascii="Times New Roman" w:hAnsi="Times New Roman"/>
                <w:color w:val="auto"/>
              </w:rPr>
            </w:pPr>
          </w:p>
        </w:tc>
        <w:tc>
          <w:tcPr>
            <w:tcW w:w="0" w:type="auto"/>
          </w:tcPr>
          <w:p w14:paraId="5A422009" w14:textId="77777777" w:rsidR="00EC781B" w:rsidRDefault="00EC781B" w:rsidP="006E3A34">
            <w:pPr>
              <w:pStyle w:val="InstructionalTextTableText10"/>
              <w:rPr>
                <w:rFonts w:ascii="Times New Roman" w:hAnsi="Times New Roman"/>
                <w:color w:val="auto"/>
              </w:rPr>
            </w:pPr>
          </w:p>
        </w:tc>
      </w:tr>
      <w:tr w:rsidR="00EC781B" w:rsidRPr="00E010AC" w14:paraId="5EE00390" w14:textId="77777777" w:rsidTr="006E3A34">
        <w:trPr>
          <w:cantSplit/>
          <w:trHeight w:val="591"/>
        </w:trPr>
        <w:tc>
          <w:tcPr>
            <w:tcW w:w="0" w:type="auto"/>
          </w:tcPr>
          <w:p w14:paraId="79EE04E2" w14:textId="77777777" w:rsidR="00EC781B" w:rsidRDefault="00EC781B" w:rsidP="006E3A34">
            <w:pPr>
              <w:pStyle w:val="InstructionalTextTableText10"/>
              <w:rPr>
                <w:rFonts w:ascii="Times New Roman" w:hAnsi="Times New Roman"/>
                <w:color w:val="auto"/>
              </w:rPr>
            </w:pPr>
          </w:p>
        </w:tc>
        <w:tc>
          <w:tcPr>
            <w:tcW w:w="0" w:type="auto"/>
          </w:tcPr>
          <w:p w14:paraId="3B3E44BE" w14:textId="77777777" w:rsidR="00EC781B" w:rsidRDefault="00EC781B" w:rsidP="006E3A34">
            <w:pPr>
              <w:pStyle w:val="InstructionalTextTableText10"/>
              <w:rPr>
                <w:rFonts w:ascii="Times New Roman" w:hAnsi="Times New Roman"/>
                <w:color w:val="auto"/>
              </w:rPr>
            </w:pPr>
          </w:p>
        </w:tc>
      </w:tr>
    </w:tbl>
    <w:p w14:paraId="7EA1487E" w14:textId="77777777" w:rsidR="00114946" w:rsidRPr="00E010AC" w:rsidRDefault="00114946" w:rsidP="00114946">
      <w:pPr>
        <w:pStyle w:val="BodyText"/>
        <w:rPr>
          <w:rFonts w:ascii="Times New Roman" w:hAnsi="Times New Roman"/>
        </w:rPr>
      </w:pPr>
    </w:p>
    <w:p w14:paraId="0C670E53" w14:textId="77777777" w:rsidR="00114946" w:rsidRPr="00E010AC" w:rsidRDefault="00114946" w:rsidP="00E00E03">
      <w:pPr>
        <w:pStyle w:val="Heading2"/>
      </w:pPr>
      <w:bookmarkStart w:id="67" w:name="_Toc396111629"/>
      <w:bookmarkStart w:id="68" w:name="_Toc443996753"/>
      <w:bookmarkStart w:id="69" w:name="_Toc444160456"/>
      <w:bookmarkStart w:id="70" w:name="AppC"/>
      <w:bookmarkStart w:id="71" w:name="_Toc452625192"/>
      <w:bookmarkStart w:id="72" w:name="_Toc452632330"/>
      <w:bookmarkStart w:id="73" w:name="_Toc94186936"/>
      <w:bookmarkStart w:id="74" w:name="_Toc363205558"/>
      <w:bookmarkStart w:id="75" w:name="_Toc395081365"/>
      <w:bookmarkStart w:id="76" w:name="_Toc395092003"/>
      <w:bookmarkStart w:id="77" w:name="_Toc395093012"/>
      <w:bookmarkStart w:id="78" w:name="_Toc395095149"/>
      <w:bookmarkStart w:id="79" w:name="_Toc395107348"/>
      <w:bookmarkStart w:id="80" w:name="_Toc395163188"/>
      <w:bookmarkStart w:id="81" w:name="_Toc395165906"/>
      <w:bookmarkStart w:id="82" w:name="_Toc395166941"/>
      <w:bookmarkStart w:id="83" w:name="_Toc395168742"/>
      <w:bookmarkStart w:id="84" w:name="_Toc395170182"/>
      <w:bookmarkStart w:id="85" w:name="_Toc395769969"/>
      <w:bookmarkStart w:id="86" w:name="_Toc395773790"/>
      <w:bookmarkStart w:id="87" w:name="_Toc395775529"/>
      <w:bookmarkStart w:id="88" w:name="_Toc395779305"/>
      <w:bookmarkStart w:id="89" w:name="_Toc395780411"/>
      <w:bookmarkStart w:id="90" w:name="_Toc396110086"/>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E010AC">
        <w:lastRenderedPageBreak/>
        <w:t>Appendix D: Glossary</w:t>
      </w:r>
      <w:bookmarkEnd w:id="67"/>
      <w:bookmarkEnd w:id="68"/>
      <w:bookmarkEnd w:id="69"/>
      <w:bookmarkEnd w:id="70"/>
      <w:bookmarkEnd w:id="71"/>
      <w:bookmarkEnd w:id="72"/>
      <w:bookmarkEnd w:id="73"/>
    </w:p>
    <w:p w14:paraId="689D4610" w14:textId="77777777" w:rsidR="00114946" w:rsidRPr="00E010AC" w:rsidRDefault="00114946" w:rsidP="00114946">
      <w:pPr>
        <w:pStyle w:val="InstructionalText"/>
        <w:jc w:val="both"/>
        <w:rPr>
          <w:rFonts w:ascii="Times New Roman" w:hAnsi="Times New Roman"/>
          <w:i w:val="0"/>
          <w:color w:val="auto"/>
        </w:rPr>
      </w:pPr>
      <w:r w:rsidRPr="00E010AC">
        <w:rPr>
          <w:rFonts w:ascii="Times New Roman" w:hAnsi="Times New Roman"/>
          <w:i w:val="0"/>
          <w:color w:val="auto"/>
        </w:rPr>
        <w:t>This Glossary presents clear and concise definitions for terms used in this manual that may be unfamiliar to readers listed in alphabetical order. Definitions for terms are based on section 84 of the RTI Act.</w:t>
      </w:r>
      <w:bookmarkStart w:id="91" w:name="_Ref441754492"/>
      <w:bookmarkStart w:id="92" w:name="_Toc444160467"/>
      <w:bookmarkStart w:id="93" w:name="_Toc452632338"/>
      <w:bookmarkStart w:id="94" w:name="_Toc484080956"/>
    </w:p>
    <w:p w14:paraId="7495D1B0" w14:textId="49C54C7F" w:rsidR="00114946" w:rsidRPr="00E010AC" w:rsidRDefault="00114946" w:rsidP="00114946">
      <w:pPr>
        <w:pStyle w:val="Caption"/>
        <w:rPr>
          <w:rFonts w:ascii="Times New Roman" w:hAnsi="Times New Roman"/>
        </w:rPr>
      </w:pPr>
      <w:bookmarkStart w:id="95" w:name="_Toc41043467"/>
      <w:bookmarkEnd w:id="91"/>
      <w:bookmarkEnd w:id="92"/>
      <w:bookmarkEnd w:id="93"/>
      <w:bookmarkEnd w:id="94"/>
      <w:r w:rsidRPr="00E010AC">
        <w:rPr>
          <w:rFonts w:ascii="Times New Roman" w:hAnsi="Times New Roman"/>
        </w:rPr>
        <w:t xml:space="preserve">Table </w:t>
      </w:r>
      <w:r w:rsidR="00E010AC" w:rsidRPr="00E010AC">
        <w:rPr>
          <w:rFonts w:ascii="Times New Roman" w:hAnsi="Times New Roman"/>
        </w:rPr>
        <w:fldChar w:fldCharType="begin"/>
      </w:r>
      <w:r w:rsidR="00E010AC" w:rsidRPr="00E010AC">
        <w:rPr>
          <w:rFonts w:ascii="Times New Roman" w:hAnsi="Times New Roman"/>
        </w:rPr>
        <w:instrText xml:space="preserve"> SEQ Table \* ARABIC </w:instrText>
      </w:r>
      <w:r w:rsidR="00E010AC" w:rsidRPr="00E010AC">
        <w:rPr>
          <w:rFonts w:ascii="Times New Roman" w:hAnsi="Times New Roman"/>
        </w:rPr>
        <w:fldChar w:fldCharType="separate"/>
      </w:r>
      <w:r w:rsidR="00141D53">
        <w:rPr>
          <w:rFonts w:ascii="Times New Roman" w:hAnsi="Times New Roman"/>
          <w:noProof/>
        </w:rPr>
        <w:t>2</w:t>
      </w:r>
      <w:r w:rsidR="00E010AC" w:rsidRPr="00E010AC">
        <w:rPr>
          <w:rFonts w:ascii="Times New Roman" w:hAnsi="Times New Roman"/>
          <w:noProof/>
        </w:rPr>
        <w:fldChar w:fldCharType="end"/>
      </w:r>
      <w:r w:rsidRPr="00E010AC">
        <w:rPr>
          <w:rFonts w:ascii="Times New Roman" w:hAnsi="Times New Roman"/>
        </w:rPr>
        <w:tab/>
        <w:t>Glossary</w:t>
      </w:r>
      <w:bookmarkEnd w:id="95"/>
    </w:p>
    <w:tbl>
      <w:tblPr>
        <w:tblStyle w:val="TableGrid"/>
        <w:tblW w:w="0" w:type="auto"/>
        <w:tblLook w:val="0000" w:firstRow="0" w:lastRow="0" w:firstColumn="0" w:lastColumn="0" w:noHBand="0" w:noVBand="0"/>
      </w:tblPr>
      <w:tblGrid>
        <w:gridCol w:w="1418"/>
        <w:gridCol w:w="7932"/>
      </w:tblGrid>
      <w:tr w:rsidR="00114946" w:rsidRPr="00E010AC" w14:paraId="33CEA944" w14:textId="77777777" w:rsidTr="006E3A34">
        <w:trPr>
          <w:cantSplit/>
          <w:tblHeader/>
        </w:trPr>
        <w:tc>
          <w:tcPr>
            <w:tcW w:w="0" w:type="auto"/>
            <w:shd w:val="clear" w:color="auto" w:fill="1F497D"/>
            <w:vAlign w:val="center"/>
          </w:tcPr>
          <w:p w14:paraId="329A5323" w14:textId="77777777" w:rsidR="00114946" w:rsidRPr="00E010AC" w:rsidRDefault="00114946" w:rsidP="006E3A34">
            <w:pPr>
              <w:pStyle w:val="TableText10HeaderCenter"/>
              <w:rPr>
                <w:rFonts w:ascii="Times New Roman" w:hAnsi="Times New Roman"/>
              </w:rPr>
            </w:pPr>
            <w:r w:rsidRPr="00E010AC">
              <w:rPr>
                <w:rFonts w:ascii="Times New Roman" w:hAnsi="Times New Roman"/>
              </w:rPr>
              <w:t>Term</w:t>
            </w:r>
          </w:p>
        </w:tc>
        <w:tc>
          <w:tcPr>
            <w:tcW w:w="0" w:type="auto"/>
            <w:shd w:val="clear" w:color="auto" w:fill="1F497D"/>
            <w:vAlign w:val="center"/>
          </w:tcPr>
          <w:p w14:paraId="6574257A" w14:textId="77777777" w:rsidR="00114946" w:rsidRPr="00E010AC" w:rsidRDefault="00114946" w:rsidP="006E3A34">
            <w:pPr>
              <w:pStyle w:val="TableText10HeaderCenter"/>
              <w:rPr>
                <w:rFonts w:ascii="Times New Roman" w:hAnsi="Times New Roman"/>
              </w:rPr>
            </w:pPr>
            <w:r w:rsidRPr="00E010AC">
              <w:rPr>
                <w:rFonts w:ascii="Times New Roman" w:hAnsi="Times New Roman"/>
              </w:rPr>
              <w:t>Definition</w:t>
            </w:r>
          </w:p>
        </w:tc>
      </w:tr>
      <w:tr w:rsidR="00114946" w:rsidRPr="00E010AC" w14:paraId="3FE98F38" w14:textId="77777777" w:rsidTr="006E3A34">
        <w:trPr>
          <w:cantSplit/>
        </w:trPr>
        <w:tc>
          <w:tcPr>
            <w:tcW w:w="0" w:type="auto"/>
          </w:tcPr>
          <w:p w14:paraId="1A40576B"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Access</w:t>
            </w:r>
          </w:p>
        </w:tc>
        <w:tc>
          <w:tcPr>
            <w:tcW w:w="0" w:type="auto"/>
          </w:tcPr>
          <w:p w14:paraId="316662D0"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Right to Information</w:t>
            </w:r>
          </w:p>
        </w:tc>
      </w:tr>
      <w:tr w:rsidR="00114946" w:rsidRPr="00E010AC" w14:paraId="07C724E5" w14:textId="77777777" w:rsidTr="006E3A34">
        <w:trPr>
          <w:cantSplit/>
        </w:trPr>
        <w:tc>
          <w:tcPr>
            <w:tcW w:w="0" w:type="auto"/>
          </w:tcPr>
          <w:p w14:paraId="7E282005"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Access to information</w:t>
            </w:r>
          </w:p>
        </w:tc>
        <w:tc>
          <w:tcPr>
            <w:tcW w:w="0" w:type="auto"/>
          </w:tcPr>
          <w:p w14:paraId="6461675C"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Right to obtain information from public institutions</w:t>
            </w:r>
          </w:p>
        </w:tc>
      </w:tr>
      <w:tr w:rsidR="00114946" w:rsidRPr="00E010AC" w14:paraId="49747838" w14:textId="77777777" w:rsidTr="006E3A34">
        <w:trPr>
          <w:cantSplit/>
        </w:trPr>
        <w:tc>
          <w:tcPr>
            <w:tcW w:w="0" w:type="auto"/>
          </w:tcPr>
          <w:p w14:paraId="7DDF0AF4"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Contact details</w:t>
            </w:r>
          </w:p>
        </w:tc>
        <w:tc>
          <w:tcPr>
            <w:tcW w:w="0" w:type="auto"/>
          </w:tcPr>
          <w:p w14:paraId="70B42175"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Information by which an applicant and an Information Officer may be contacted</w:t>
            </w:r>
          </w:p>
        </w:tc>
      </w:tr>
      <w:tr w:rsidR="00114946" w:rsidRPr="00E010AC" w14:paraId="1AB64588" w14:textId="77777777" w:rsidTr="006E3A34">
        <w:trPr>
          <w:cantSplit/>
        </w:trPr>
        <w:tc>
          <w:tcPr>
            <w:tcW w:w="0" w:type="auto"/>
          </w:tcPr>
          <w:p w14:paraId="1434D9C8"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Court</w:t>
            </w:r>
          </w:p>
        </w:tc>
        <w:tc>
          <w:tcPr>
            <w:tcW w:w="0" w:type="auto"/>
          </w:tcPr>
          <w:p w14:paraId="4A93948A"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A court of competent jurisdiction</w:t>
            </w:r>
          </w:p>
        </w:tc>
      </w:tr>
      <w:tr w:rsidR="00114946" w:rsidRPr="00E010AC" w14:paraId="75AF4E06" w14:textId="77777777" w:rsidTr="006E3A34">
        <w:trPr>
          <w:cantSplit/>
        </w:trPr>
        <w:tc>
          <w:tcPr>
            <w:tcW w:w="0" w:type="auto"/>
          </w:tcPr>
          <w:p w14:paraId="5D962C40"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Designated officer</w:t>
            </w:r>
          </w:p>
        </w:tc>
        <w:tc>
          <w:tcPr>
            <w:tcW w:w="0" w:type="auto"/>
          </w:tcPr>
          <w:p w14:paraId="652C75C7"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An officer designated for the purposes of the Act who perform similar role as the Information Officer</w:t>
            </w:r>
          </w:p>
        </w:tc>
      </w:tr>
      <w:tr w:rsidR="00114946" w:rsidRPr="00E010AC" w14:paraId="70C21626" w14:textId="77777777" w:rsidTr="006E3A34">
        <w:trPr>
          <w:cantSplit/>
        </w:trPr>
        <w:tc>
          <w:tcPr>
            <w:tcW w:w="0" w:type="auto"/>
          </w:tcPr>
          <w:p w14:paraId="61512A3F"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Exempt information</w:t>
            </w:r>
          </w:p>
        </w:tc>
        <w:tc>
          <w:tcPr>
            <w:tcW w:w="0" w:type="auto"/>
          </w:tcPr>
          <w:p w14:paraId="01CEACA6"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Information which falls within any of the exemptions specified in sections 5 to 16 of the Act</w:t>
            </w:r>
          </w:p>
        </w:tc>
      </w:tr>
      <w:tr w:rsidR="00114946" w:rsidRPr="00E010AC" w14:paraId="23ECE40A" w14:textId="77777777" w:rsidTr="006E3A34">
        <w:trPr>
          <w:cantSplit/>
        </w:trPr>
        <w:tc>
          <w:tcPr>
            <w:tcW w:w="0" w:type="auto"/>
          </w:tcPr>
          <w:p w14:paraId="60D89256"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Function</w:t>
            </w:r>
          </w:p>
        </w:tc>
        <w:tc>
          <w:tcPr>
            <w:tcW w:w="0" w:type="auto"/>
          </w:tcPr>
          <w:p w14:paraId="6F72D89D"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Powers and duties</w:t>
            </w:r>
          </w:p>
        </w:tc>
      </w:tr>
      <w:tr w:rsidR="00114946" w:rsidRPr="00E010AC" w14:paraId="3F472630" w14:textId="77777777" w:rsidTr="006E3A34">
        <w:trPr>
          <w:cantSplit/>
        </w:trPr>
        <w:tc>
          <w:tcPr>
            <w:tcW w:w="0" w:type="auto"/>
          </w:tcPr>
          <w:p w14:paraId="51F527C7"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Government</w:t>
            </w:r>
          </w:p>
        </w:tc>
        <w:tc>
          <w:tcPr>
            <w:tcW w:w="0" w:type="auto"/>
          </w:tcPr>
          <w:p w14:paraId="4503D675"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Any authority by which the executive authority of the Republic of Ghana is duly exercised</w:t>
            </w:r>
          </w:p>
        </w:tc>
      </w:tr>
      <w:tr w:rsidR="00114946" w:rsidRPr="00E010AC" w14:paraId="6D9E0D22" w14:textId="77777777" w:rsidTr="006E3A34">
        <w:trPr>
          <w:cantSplit/>
        </w:trPr>
        <w:tc>
          <w:tcPr>
            <w:tcW w:w="0" w:type="auto"/>
          </w:tcPr>
          <w:p w14:paraId="2790D78E"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Information</w:t>
            </w:r>
          </w:p>
        </w:tc>
        <w:tc>
          <w:tcPr>
            <w:tcW w:w="0" w:type="auto"/>
          </w:tcPr>
          <w:p w14:paraId="7AAA2D70" w14:textId="77777777" w:rsidR="00114946" w:rsidRPr="00E010AC" w:rsidRDefault="00114946" w:rsidP="006E3A34">
            <w:pPr>
              <w:jc w:val="both"/>
              <w:rPr>
                <w:i/>
                <w:lang w:eastAsia="ar-SA"/>
              </w:rPr>
            </w:pPr>
            <w:r w:rsidRPr="00E010AC">
              <w:rPr>
                <w:i/>
                <w:lang w:eastAsia="ar-SA"/>
              </w:rPr>
              <w:t>Information according to the Act includes recorded matter or material regardless of form or medium in the possession or under the control or custody of a public institution whether or not it was created by the public institution, and in the case of a private body, relates to the performance of a public function.</w:t>
            </w:r>
          </w:p>
        </w:tc>
      </w:tr>
      <w:tr w:rsidR="00114946" w:rsidRPr="00E010AC" w14:paraId="6EA6F089" w14:textId="77777777" w:rsidTr="006E3A34">
        <w:trPr>
          <w:cantSplit/>
        </w:trPr>
        <w:tc>
          <w:tcPr>
            <w:tcW w:w="0" w:type="auto"/>
          </w:tcPr>
          <w:p w14:paraId="636ABD79"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Information officer</w:t>
            </w:r>
          </w:p>
        </w:tc>
        <w:tc>
          <w:tcPr>
            <w:tcW w:w="0" w:type="auto"/>
          </w:tcPr>
          <w:p w14:paraId="10F3A8FF" w14:textId="77777777" w:rsidR="00114946" w:rsidRPr="00E010AC" w:rsidRDefault="00114946" w:rsidP="006E3A34">
            <w:pPr>
              <w:jc w:val="both"/>
              <w:rPr>
                <w:i/>
                <w:lang w:eastAsia="ar-SA"/>
              </w:rPr>
            </w:pPr>
            <w:r w:rsidRPr="00E010AC">
              <w:rPr>
                <w:i/>
                <w:lang w:eastAsia="ar-SA"/>
              </w:rPr>
              <w:t>The Information Officer of a public institution or the officer designated to whom an application is made</w:t>
            </w:r>
          </w:p>
        </w:tc>
      </w:tr>
      <w:tr w:rsidR="00114946" w:rsidRPr="00E010AC" w14:paraId="113DE9C8" w14:textId="77777777" w:rsidTr="006E3A34">
        <w:trPr>
          <w:cantSplit/>
        </w:trPr>
        <w:tc>
          <w:tcPr>
            <w:tcW w:w="0" w:type="auto"/>
          </w:tcPr>
          <w:p w14:paraId="1566B6ED"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Public</w:t>
            </w:r>
          </w:p>
        </w:tc>
        <w:tc>
          <w:tcPr>
            <w:tcW w:w="0" w:type="auto"/>
          </w:tcPr>
          <w:p w14:paraId="20845F04" w14:textId="77777777" w:rsidR="00114946" w:rsidRPr="00E010AC" w:rsidRDefault="00114946" w:rsidP="006E3A34">
            <w:pPr>
              <w:jc w:val="both"/>
              <w:rPr>
                <w:i/>
                <w:lang w:eastAsia="ar-SA"/>
              </w:rPr>
            </w:pPr>
            <w:r w:rsidRPr="00E010AC">
              <w:rPr>
                <w:i/>
                <w:iCs/>
                <w:lang w:eastAsia="ar-SA"/>
              </w:rPr>
              <w:t>Used throughout this document to refer to a person who requires and/or has acquired access to information.</w:t>
            </w:r>
          </w:p>
        </w:tc>
      </w:tr>
      <w:tr w:rsidR="00114946" w:rsidRPr="00E010AC" w14:paraId="71D65133" w14:textId="77777777" w:rsidTr="006E3A34">
        <w:trPr>
          <w:cantSplit/>
        </w:trPr>
        <w:tc>
          <w:tcPr>
            <w:tcW w:w="0" w:type="auto"/>
          </w:tcPr>
          <w:p w14:paraId="0F3E6285"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Public institution</w:t>
            </w:r>
          </w:p>
        </w:tc>
        <w:tc>
          <w:tcPr>
            <w:tcW w:w="0" w:type="auto"/>
          </w:tcPr>
          <w:p w14:paraId="67563905" w14:textId="77777777" w:rsidR="00114946" w:rsidRPr="00E010AC" w:rsidRDefault="00114946" w:rsidP="006E3A34">
            <w:pPr>
              <w:jc w:val="both"/>
              <w:rPr>
                <w:i/>
                <w:lang w:eastAsia="ar-SA"/>
              </w:rPr>
            </w:pPr>
            <w:r w:rsidRPr="00E010AC">
              <w:rPr>
                <w:i/>
                <w:lang w:eastAsia="ar-SA"/>
              </w:rPr>
              <w:t>Includes a private institution or organization that receives public resources or provides a public function</w:t>
            </w:r>
          </w:p>
        </w:tc>
      </w:tr>
      <w:tr w:rsidR="00114946" w:rsidRPr="00E010AC" w14:paraId="216AABC7" w14:textId="77777777" w:rsidTr="006E3A34">
        <w:trPr>
          <w:cantSplit/>
        </w:trPr>
        <w:tc>
          <w:tcPr>
            <w:tcW w:w="0" w:type="auto"/>
          </w:tcPr>
          <w:p w14:paraId="45F6104E"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Right to information</w:t>
            </w:r>
          </w:p>
        </w:tc>
        <w:tc>
          <w:tcPr>
            <w:tcW w:w="0" w:type="auto"/>
          </w:tcPr>
          <w:p w14:paraId="0BDC6711" w14:textId="77777777" w:rsidR="00114946" w:rsidRPr="00E010AC" w:rsidRDefault="00114946" w:rsidP="006E3A34">
            <w:pPr>
              <w:jc w:val="both"/>
              <w:rPr>
                <w:i/>
                <w:lang w:eastAsia="ar-SA"/>
              </w:rPr>
            </w:pPr>
            <w:r w:rsidRPr="00E010AC">
              <w:rPr>
                <w:i/>
                <w:lang w:eastAsia="ar-SA"/>
              </w:rPr>
              <w:t>The right assigned to access information</w:t>
            </w:r>
          </w:p>
        </w:tc>
      </w:tr>
      <w:tr w:rsidR="00114946" w:rsidRPr="00E010AC" w14:paraId="7FB2BBE6" w14:textId="77777777" w:rsidTr="006E3A34">
        <w:trPr>
          <w:cantSplit/>
        </w:trPr>
        <w:tc>
          <w:tcPr>
            <w:tcW w:w="0" w:type="auto"/>
          </w:tcPr>
          <w:p w14:paraId="144CB867" w14:textId="77777777" w:rsidR="00114946" w:rsidRPr="00E010AC" w:rsidRDefault="00114946" w:rsidP="006E3A34">
            <w:pPr>
              <w:pStyle w:val="InstructionalTextTableText10"/>
              <w:rPr>
                <w:rFonts w:ascii="Times New Roman" w:hAnsi="Times New Roman"/>
                <w:color w:val="auto"/>
              </w:rPr>
            </w:pPr>
            <w:r w:rsidRPr="00E010AC">
              <w:rPr>
                <w:rFonts w:ascii="Times New Roman" w:hAnsi="Times New Roman"/>
                <w:color w:val="auto"/>
              </w:rPr>
              <w:t>Section</w:t>
            </w:r>
          </w:p>
        </w:tc>
        <w:tc>
          <w:tcPr>
            <w:tcW w:w="0" w:type="auto"/>
          </w:tcPr>
          <w:p w14:paraId="5E4B095A" w14:textId="77777777" w:rsidR="00114946" w:rsidRPr="00E010AC" w:rsidRDefault="00114946" w:rsidP="006E3A34">
            <w:pPr>
              <w:jc w:val="both"/>
              <w:rPr>
                <w:i/>
                <w:lang w:eastAsia="ar-SA"/>
              </w:rPr>
            </w:pPr>
            <w:r w:rsidRPr="00E010AC">
              <w:rPr>
                <w:i/>
                <w:lang w:eastAsia="ar-SA"/>
              </w:rPr>
              <w:t>Different parts of the RTI Act</w:t>
            </w:r>
          </w:p>
        </w:tc>
      </w:tr>
    </w:tbl>
    <w:p w14:paraId="06DF7094" w14:textId="77777777" w:rsidR="00114946" w:rsidRPr="00E010AC" w:rsidRDefault="00114946" w:rsidP="00114946">
      <w:pPr>
        <w:tabs>
          <w:tab w:val="left" w:pos="7427"/>
        </w:tabs>
        <w:rPr>
          <w:rFonts w:ascii="Times New Roman" w:hAnsi="Times New Roman" w:cs="Times New Roman"/>
        </w:rPr>
      </w:pPr>
      <w:bookmarkStart w:id="96" w:name="_Toc396111630"/>
      <w:bookmarkStart w:id="97" w:name="_Toc443996754"/>
      <w:bookmarkStart w:id="98" w:name="_Toc444160457"/>
      <w:bookmarkStart w:id="99" w:name="AppD"/>
      <w:bookmarkStart w:id="100" w:name="_Toc452625193"/>
      <w:bookmarkStart w:id="101" w:name="_Toc45263233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bookmarkEnd w:id="19"/>
    <w:bookmarkEnd w:id="96"/>
    <w:bookmarkEnd w:id="97"/>
    <w:bookmarkEnd w:id="98"/>
    <w:bookmarkEnd w:id="99"/>
    <w:bookmarkEnd w:id="100"/>
    <w:bookmarkEnd w:id="101"/>
    <w:p w14:paraId="44EE815B" w14:textId="77777777" w:rsidR="00114946" w:rsidRPr="00E010AC" w:rsidRDefault="00114946" w:rsidP="00114946">
      <w:pPr>
        <w:pStyle w:val="BodyText"/>
        <w:rPr>
          <w:rFonts w:ascii="Times New Roman" w:hAnsi="Times New Roman"/>
        </w:rPr>
      </w:pPr>
    </w:p>
    <w:p w14:paraId="0CE5649E" w14:textId="77777777" w:rsidR="009C12BE" w:rsidRPr="00E010AC" w:rsidRDefault="009C12BE">
      <w:pPr>
        <w:rPr>
          <w:rFonts w:ascii="Times New Roman" w:hAnsi="Times New Roman" w:cs="Times New Roman"/>
        </w:rPr>
      </w:pPr>
    </w:p>
    <w:sectPr w:rsidR="009C12BE" w:rsidRPr="00E010AC" w:rsidSect="006E3A34">
      <w:headerReference w:type="default" r:id="rId15"/>
      <w:footerReference w:type="default" r:id="rId16"/>
      <w:pgSz w:w="12240" w:h="15840" w:code="1"/>
      <w:pgMar w:top="1440" w:right="1440" w:bottom="144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F2232" w14:textId="77777777" w:rsidR="004801F0" w:rsidRDefault="004801F0">
      <w:pPr>
        <w:spacing w:after="0" w:line="240" w:lineRule="auto"/>
      </w:pPr>
      <w:r>
        <w:separator/>
      </w:r>
    </w:p>
  </w:endnote>
  <w:endnote w:type="continuationSeparator" w:id="0">
    <w:p w14:paraId="1B615AAA" w14:textId="77777777" w:rsidR="004801F0" w:rsidRDefault="0048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2F35" w14:textId="78674464" w:rsidR="00E8447A" w:rsidRDefault="00E8447A" w:rsidP="006E3A34">
    <w:pPr>
      <w:pStyle w:val="Footer"/>
      <w:spacing w:before="120"/>
    </w:pPr>
    <w:r>
      <w:t xml:space="preserve">RTI Manual </w:t>
    </w:r>
    <w:r>
      <w:tab/>
    </w:r>
    <w:r>
      <w:fldChar w:fldCharType="begin"/>
    </w:r>
    <w:r>
      <w:instrText xml:space="preserve"> PAGE   \* MERGEFORMAT </w:instrText>
    </w:r>
    <w:r>
      <w:fldChar w:fldCharType="separate"/>
    </w:r>
    <w:r w:rsidR="00D84B7D">
      <w:rPr>
        <w:noProof/>
      </w:rPr>
      <w:t>i</w:t>
    </w:r>
    <w:r>
      <w:rPr>
        <w:noProof/>
      </w:rPr>
      <w:fldChar w:fldCharType="end"/>
    </w:r>
    <w:r>
      <w:tab/>
      <w:t>2025 Manual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B189" w14:textId="3EF168B5" w:rsidR="00E8447A" w:rsidRDefault="00E8447A" w:rsidP="006E3A34">
    <w:pPr>
      <w:pStyle w:val="Footer"/>
      <w:tabs>
        <w:tab w:val="left" w:pos="4638"/>
      </w:tabs>
      <w:spacing w:before="120"/>
    </w:pPr>
    <w:r>
      <w:t xml:space="preserve">RTI Manual </w:t>
    </w:r>
    <w:r>
      <w:tab/>
    </w:r>
    <w:r>
      <w:tab/>
    </w:r>
    <w:r>
      <w:fldChar w:fldCharType="begin"/>
    </w:r>
    <w:r>
      <w:instrText xml:space="preserve"> PAGE   \* MERGEFORMAT </w:instrText>
    </w:r>
    <w:r>
      <w:fldChar w:fldCharType="separate"/>
    </w:r>
    <w:r w:rsidR="00D84B7D">
      <w:rPr>
        <w:noProof/>
      </w:rPr>
      <w:t>9</w:t>
    </w:r>
    <w:r>
      <w:rPr>
        <w:noProof/>
      </w:rPr>
      <w:fldChar w:fldCharType="end"/>
    </w:r>
    <w:r>
      <w:tab/>
      <w:t>2025 Manual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3208" w14:textId="43B97E31" w:rsidR="00E8447A" w:rsidRDefault="00E8447A" w:rsidP="006E3A34">
    <w:pPr>
      <w:pStyle w:val="Footer"/>
      <w:spacing w:before="120"/>
    </w:pPr>
    <w:r>
      <w:t xml:space="preserve">RTI Manual </w:t>
    </w:r>
    <w:r>
      <w:tab/>
    </w:r>
    <w:r>
      <w:fldChar w:fldCharType="begin"/>
    </w:r>
    <w:r>
      <w:instrText xml:space="preserve"> PAGE   \* MERGEFORMAT </w:instrText>
    </w:r>
    <w:r>
      <w:fldChar w:fldCharType="separate"/>
    </w:r>
    <w:r w:rsidR="00D84B7D">
      <w:rPr>
        <w:noProof/>
      </w:rPr>
      <w:t>18</w:t>
    </w:r>
    <w:r>
      <w:rPr>
        <w:noProof/>
      </w:rPr>
      <w:fldChar w:fldCharType="end"/>
    </w:r>
    <w:r>
      <w:tab/>
      <w:t>2025 Manual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3527F" w14:textId="77777777" w:rsidR="004801F0" w:rsidRDefault="004801F0">
      <w:pPr>
        <w:spacing w:after="0" w:line="240" w:lineRule="auto"/>
      </w:pPr>
      <w:r>
        <w:separator/>
      </w:r>
    </w:p>
  </w:footnote>
  <w:footnote w:type="continuationSeparator" w:id="0">
    <w:p w14:paraId="17A72644" w14:textId="77777777" w:rsidR="004801F0" w:rsidRDefault="004801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C6F6" w14:textId="28D97381" w:rsidR="00E8447A" w:rsidRDefault="00E8447A" w:rsidP="006E3A34">
    <w:pPr>
      <w:pStyle w:val="Header"/>
    </w:pPr>
    <w:r>
      <w:t>Subject to RTI, 2019 (Act 989)</w:t>
    </w:r>
    <w:r>
      <w:tab/>
    </w:r>
    <w:fldSimple w:instr=" STYLEREF  &quot;Front Matter Header&quot;  \* MERGEFORMAT ">
      <w:r w:rsidR="00D12287">
        <w:rPr>
          <w:noProof/>
        </w:rPr>
        <w:t>Table of Contents</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3EF2" w14:textId="008707FD" w:rsidR="00E8447A" w:rsidRDefault="00E8447A" w:rsidP="006E3A34">
    <w:pPr>
      <w:pStyle w:val="Header"/>
    </w:pPr>
    <w:r>
      <w:t>Subject to RTI, 2019 (Act 989)</w:t>
    </w:r>
    <w:r>
      <w:tab/>
    </w:r>
    <w:fldSimple w:instr=" STYLEREF  &quot;Heading 2&quot;  \* MERGEFORMAT ">
      <w:r w:rsidR="00CF05FB">
        <w:rPr>
          <w:noProof/>
        </w:rPr>
        <w:t>Profile of Architectural and Engineering Services Limited</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1FCF" w14:textId="250F7666" w:rsidR="00E8447A" w:rsidRDefault="00E8447A" w:rsidP="006E3A34">
    <w:pPr>
      <w:pStyle w:val="Header"/>
    </w:pPr>
    <w:r>
      <w:t>Subject to RTI, 2019 (Act 989)</w:t>
    </w:r>
    <w:r>
      <w:tab/>
    </w:r>
    <w:fldSimple w:instr=" STYLEREF  &quot;Heading 2&quot;  \* MERGEFORMAT ">
      <w:r w:rsidR="00CF05FB">
        <w:rPr>
          <w:noProof/>
        </w:rPr>
        <w:t>Appendix C: Acronyms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4DA"/>
    <w:multiLevelType w:val="hybridMultilevel"/>
    <w:tmpl w:val="80F80CE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00AB4B8E"/>
    <w:multiLevelType w:val="multilevel"/>
    <w:tmpl w:val="8818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E3F29"/>
    <w:multiLevelType w:val="hybridMultilevel"/>
    <w:tmpl w:val="9C78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224204"/>
    <w:multiLevelType w:val="multilevel"/>
    <w:tmpl w:val="8F16C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C5CA7"/>
    <w:multiLevelType w:val="hybridMultilevel"/>
    <w:tmpl w:val="687CE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412241"/>
    <w:multiLevelType w:val="hybridMultilevel"/>
    <w:tmpl w:val="A57CF01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0E5513EF"/>
    <w:multiLevelType w:val="hybridMultilevel"/>
    <w:tmpl w:val="CDC8EB2C"/>
    <w:lvl w:ilvl="0" w:tplc="A78AF84C">
      <w:start w:val="3"/>
      <w:numFmt w:val="lowerLetter"/>
      <w:lvlText w:val="%1."/>
      <w:lvlJc w:val="left"/>
      <w:pPr>
        <w:tabs>
          <w:tab w:val="num" w:pos="720"/>
        </w:tabs>
        <w:ind w:left="720" w:hanging="360"/>
      </w:pPr>
    </w:lvl>
    <w:lvl w:ilvl="1" w:tplc="118812EE" w:tentative="1">
      <w:start w:val="1"/>
      <w:numFmt w:val="decimal"/>
      <w:lvlText w:val="%2."/>
      <w:lvlJc w:val="left"/>
      <w:pPr>
        <w:tabs>
          <w:tab w:val="num" w:pos="1440"/>
        </w:tabs>
        <w:ind w:left="1440" w:hanging="360"/>
      </w:pPr>
    </w:lvl>
    <w:lvl w:ilvl="2" w:tplc="AEEC192A" w:tentative="1">
      <w:start w:val="1"/>
      <w:numFmt w:val="decimal"/>
      <w:lvlText w:val="%3."/>
      <w:lvlJc w:val="left"/>
      <w:pPr>
        <w:tabs>
          <w:tab w:val="num" w:pos="2160"/>
        </w:tabs>
        <w:ind w:left="2160" w:hanging="360"/>
      </w:pPr>
    </w:lvl>
    <w:lvl w:ilvl="3" w:tplc="BC465FB0" w:tentative="1">
      <w:start w:val="1"/>
      <w:numFmt w:val="decimal"/>
      <w:lvlText w:val="%4."/>
      <w:lvlJc w:val="left"/>
      <w:pPr>
        <w:tabs>
          <w:tab w:val="num" w:pos="2880"/>
        </w:tabs>
        <w:ind w:left="2880" w:hanging="360"/>
      </w:pPr>
    </w:lvl>
    <w:lvl w:ilvl="4" w:tplc="6B1471BA" w:tentative="1">
      <w:start w:val="1"/>
      <w:numFmt w:val="decimal"/>
      <w:lvlText w:val="%5."/>
      <w:lvlJc w:val="left"/>
      <w:pPr>
        <w:tabs>
          <w:tab w:val="num" w:pos="3600"/>
        </w:tabs>
        <w:ind w:left="3600" w:hanging="360"/>
      </w:pPr>
    </w:lvl>
    <w:lvl w:ilvl="5" w:tplc="4606D120" w:tentative="1">
      <w:start w:val="1"/>
      <w:numFmt w:val="decimal"/>
      <w:lvlText w:val="%6."/>
      <w:lvlJc w:val="left"/>
      <w:pPr>
        <w:tabs>
          <w:tab w:val="num" w:pos="4320"/>
        </w:tabs>
        <w:ind w:left="4320" w:hanging="360"/>
      </w:pPr>
    </w:lvl>
    <w:lvl w:ilvl="6" w:tplc="4FCCA984" w:tentative="1">
      <w:start w:val="1"/>
      <w:numFmt w:val="decimal"/>
      <w:lvlText w:val="%7."/>
      <w:lvlJc w:val="left"/>
      <w:pPr>
        <w:tabs>
          <w:tab w:val="num" w:pos="5040"/>
        </w:tabs>
        <w:ind w:left="5040" w:hanging="360"/>
      </w:pPr>
    </w:lvl>
    <w:lvl w:ilvl="7" w:tplc="BF72ECAA" w:tentative="1">
      <w:start w:val="1"/>
      <w:numFmt w:val="decimal"/>
      <w:lvlText w:val="%8."/>
      <w:lvlJc w:val="left"/>
      <w:pPr>
        <w:tabs>
          <w:tab w:val="num" w:pos="5760"/>
        </w:tabs>
        <w:ind w:left="5760" w:hanging="360"/>
      </w:pPr>
    </w:lvl>
    <w:lvl w:ilvl="8" w:tplc="DC8EF29C" w:tentative="1">
      <w:start w:val="1"/>
      <w:numFmt w:val="decimal"/>
      <w:lvlText w:val="%9."/>
      <w:lvlJc w:val="left"/>
      <w:pPr>
        <w:tabs>
          <w:tab w:val="num" w:pos="6480"/>
        </w:tabs>
        <w:ind w:left="6480" w:hanging="360"/>
      </w:pPr>
    </w:lvl>
  </w:abstractNum>
  <w:abstractNum w:abstractNumId="7" w15:restartNumberingAfterBreak="0">
    <w:nsid w:val="14250E4B"/>
    <w:multiLevelType w:val="hybridMultilevel"/>
    <w:tmpl w:val="2C3C48C4"/>
    <w:lvl w:ilvl="0" w:tplc="1428B73A">
      <w:start w:val="5"/>
      <w:numFmt w:val="lowerLetter"/>
      <w:lvlText w:val="%1."/>
      <w:lvlJc w:val="left"/>
      <w:pPr>
        <w:tabs>
          <w:tab w:val="num" w:pos="720"/>
        </w:tabs>
        <w:ind w:left="720" w:hanging="360"/>
      </w:pPr>
    </w:lvl>
    <w:lvl w:ilvl="1" w:tplc="AA447AA0" w:tentative="1">
      <w:start w:val="1"/>
      <w:numFmt w:val="decimal"/>
      <w:lvlText w:val="%2."/>
      <w:lvlJc w:val="left"/>
      <w:pPr>
        <w:tabs>
          <w:tab w:val="num" w:pos="1440"/>
        </w:tabs>
        <w:ind w:left="1440" w:hanging="360"/>
      </w:pPr>
    </w:lvl>
    <w:lvl w:ilvl="2" w:tplc="B50AF312" w:tentative="1">
      <w:start w:val="1"/>
      <w:numFmt w:val="decimal"/>
      <w:lvlText w:val="%3."/>
      <w:lvlJc w:val="left"/>
      <w:pPr>
        <w:tabs>
          <w:tab w:val="num" w:pos="2160"/>
        </w:tabs>
        <w:ind w:left="2160" w:hanging="360"/>
      </w:pPr>
    </w:lvl>
    <w:lvl w:ilvl="3" w:tplc="818418DA" w:tentative="1">
      <w:start w:val="1"/>
      <w:numFmt w:val="decimal"/>
      <w:lvlText w:val="%4."/>
      <w:lvlJc w:val="left"/>
      <w:pPr>
        <w:tabs>
          <w:tab w:val="num" w:pos="2880"/>
        </w:tabs>
        <w:ind w:left="2880" w:hanging="360"/>
      </w:pPr>
    </w:lvl>
    <w:lvl w:ilvl="4" w:tplc="CC72A7E6" w:tentative="1">
      <w:start w:val="1"/>
      <w:numFmt w:val="decimal"/>
      <w:lvlText w:val="%5."/>
      <w:lvlJc w:val="left"/>
      <w:pPr>
        <w:tabs>
          <w:tab w:val="num" w:pos="3600"/>
        </w:tabs>
        <w:ind w:left="3600" w:hanging="360"/>
      </w:pPr>
    </w:lvl>
    <w:lvl w:ilvl="5" w:tplc="8E364220" w:tentative="1">
      <w:start w:val="1"/>
      <w:numFmt w:val="decimal"/>
      <w:lvlText w:val="%6."/>
      <w:lvlJc w:val="left"/>
      <w:pPr>
        <w:tabs>
          <w:tab w:val="num" w:pos="4320"/>
        </w:tabs>
        <w:ind w:left="4320" w:hanging="360"/>
      </w:pPr>
    </w:lvl>
    <w:lvl w:ilvl="6" w:tplc="5530A284" w:tentative="1">
      <w:start w:val="1"/>
      <w:numFmt w:val="decimal"/>
      <w:lvlText w:val="%7."/>
      <w:lvlJc w:val="left"/>
      <w:pPr>
        <w:tabs>
          <w:tab w:val="num" w:pos="5040"/>
        </w:tabs>
        <w:ind w:left="5040" w:hanging="360"/>
      </w:pPr>
    </w:lvl>
    <w:lvl w:ilvl="7" w:tplc="3EF6AD66" w:tentative="1">
      <w:start w:val="1"/>
      <w:numFmt w:val="decimal"/>
      <w:lvlText w:val="%8."/>
      <w:lvlJc w:val="left"/>
      <w:pPr>
        <w:tabs>
          <w:tab w:val="num" w:pos="5760"/>
        </w:tabs>
        <w:ind w:left="5760" w:hanging="360"/>
      </w:pPr>
    </w:lvl>
    <w:lvl w:ilvl="8" w:tplc="B672DADE" w:tentative="1">
      <w:start w:val="1"/>
      <w:numFmt w:val="decimal"/>
      <w:lvlText w:val="%9."/>
      <w:lvlJc w:val="left"/>
      <w:pPr>
        <w:tabs>
          <w:tab w:val="num" w:pos="6480"/>
        </w:tabs>
        <w:ind w:left="6480" w:hanging="360"/>
      </w:pPr>
    </w:lvl>
  </w:abstractNum>
  <w:abstractNum w:abstractNumId="8" w15:restartNumberingAfterBreak="0">
    <w:nsid w:val="15AE777B"/>
    <w:multiLevelType w:val="multilevel"/>
    <w:tmpl w:val="0BC0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BA0AFE"/>
    <w:multiLevelType w:val="hybridMultilevel"/>
    <w:tmpl w:val="BF2232CC"/>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0" w15:restartNumberingAfterBreak="0">
    <w:nsid w:val="17891906"/>
    <w:multiLevelType w:val="multilevel"/>
    <w:tmpl w:val="801AE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62112B"/>
    <w:multiLevelType w:val="hybridMultilevel"/>
    <w:tmpl w:val="8B1C5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866F17"/>
    <w:multiLevelType w:val="hybridMultilevel"/>
    <w:tmpl w:val="0ADCDCA0"/>
    <w:lvl w:ilvl="0" w:tplc="EDF6800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415BB"/>
    <w:multiLevelType w:val="hybridMultilevel"/>
    <w:tmpl w:val="9E3255F0"/>
    <w:lvl w:ilvl="0" w:tplc="2976018A">
      <w:start w:val="2"/>
      <w:numFmt w:val="lowerLetter"/>
      <w:lvlText w:val="%1."/>
      <w:lvlJc w:val="left"/>
      <w:pPr>
        <w:tabs>
          <w:tab w:val="num" w:pos="720"/>
        </w:tabs>
        <w:ind w:left="720" w:hanging="360"/>
      </w:pPr>
    </w:lvl>
    <w:lvl w:ilvl="1" w:tplc="5C2A1D7C" w:tentative="1">
      <w:start w:val="1"/>
      <w:numFmt w:val="decimal"/>
      <w:lvlText w:val="%2."/>
      <w:lvlJc w:val="left"/>
      <w:pPr>
        <w:tabs>
          <w:tab w:val="num" w:pos="1440"/>
        </w:tabs>
        <w:ind w:left="1440" w:hanging="360"/>
      </w:pPr>
    </w:lvl>
    <w:lvl w:ilvl="2" w:tplc="8F8E9C0C" w:tentative="1">
      <w:start w:val="1"/>
      <w:numFmt w:val="decimal"/>
      <w:lvlText w:val="%3."/>
      <w:lvlJc w:val="left"/>
      <w:pPr>
        <w:tabs>
          <w:tab w:val="num" w:pos="2160"/>
        </w:tabs>
        <w:ind w:left="2160" w:hanging="360"/>
      </w:pPr>
    </w:lvl>
    <w:lvl w:ilvl="3" w:tplc="F9C0FD6C" w:tentative="1">
      <w:start w:val="1"/>
      <w:numFmt w:val="decimal"/>
      <w:lvlText w:val="%4."/>
      <w:lvlJc w:val="left"/>
      <w:pPr>
        <w:tabs>
          <w:tab w:val="num" w:pos="2880"/>
        </w:tabs>
        <w:ind w:left="2880" w:hanging="360"/>
      </w:pPr>
    </w:lvl>
    <w:lvl w:ilvl="4" w:tplc="CD945CC0" w:tentative="1">
      <w:start w:val="1"/>
      <w:numFmt w:val="decimal"/>
      <w:lvlText w:val="%5."/>
      <w:lvlJc w:val="left"/>
      <w:pPr>
        <w:tabs>
          <w:tab w:val="num" w:pos="3600"/>
        </w:tabs>
        <w:ind w:left="3600" w:hanging="360"/>
      </w:pPr>
    </w:lvl>
    <w:lvl w:ilvl="5" w:tplc="9D986CDA" w:tentative="1">
      <w:start w:val="1"/>
      <w:numFmt w:val="decimal"/>
      <w:lvlText w:val="%6."/>
      <w:lvlJc w:val="left"/>
      <w:pPr>
        <w:tabs>
          <w:tab w:val="num" w:pos="4320"/>
        </w:tabs>
        <w:ind w:left="4320" w:hanging="360"/>
      </w:pPr>
    </w:lvl>
    <w:lvl w:ilvl="6" w:tplc="48381D54" w:tentative="1">
      <w:start w:val="1"/>
      <w:numFmt w:val="decimal"/>
      <w:lvlText w:val="%7."/>
      <w:lvlJc w:val="left"/>
      <w:pPr>
        <w:tabs>
          <w:tab w:val="num" w:pos="5040"/>
        </w:tabs>
        <w:ind w:left="5040" w:hanging="360"/>
      </w:pPr>
    </w:lvl>
    <w:lvl w:ilvl="7" w:tplc="A816FD7A" w:tentative="1">
      <w:start w:val="1"/>
      <w:numFmt w:val="decimal"/>
      <w:lvlText w:val="%8."/>
      <w:lvlJc w:val="left"/>
      <w:pPr>
        <w:tabs>
          <w:tab w:val="num" w:pos="5760"/>
        </w:tabs>
        <w:ind w:left="5760" w:hanging="360"/>
      </w:pPr>
    </w:lvl>
    <w:lvl w:ilvl="8" w:tplc="CA0CBE2A" w:tentative="1">
      <w:start w:val="1"/>
      <w:numFmt w:val="decimal"/>
      <w:lvlText w:val="%9."/>
      <w:lvlJc w:val="left"/>
      <w:pPr>
        <w:tabs>
          <w:tab w:val="num" w:pos="6480"/>
        </w:tabs>
        <w:ind w:left="6480" w:hanging="360"/>
      </w:pPr>
    </w:lvl>
  </w:abstractNum>
  <w:abstractNum w:abstractNumId="14" w15:restartNumberingAfterBreak="0">
    <w:nsid w:val="296F512E"/>
    <w:multiLevelType w:val="hybridMultilevel"/>
    <w:tmpl w:val="2352598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0">
    <w:nsid w:val="324A710D"/>
    <w:multiLevelType w:val="hybridMultilevel"/>
    <w:tmpl w:val="04A6AAF4"/>
    <w:lvl w:ilvl="0" w:tplc="EDF6800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15B52"/>
    <w:multiLevelType w:val="hybridMultilevel"/>
    <w:tmpl w:val="66B0E430"/>
    <w:lvl w:ilvl="0" w:tplc="A5F066EC">
      <w:start w:val="1"/>
      <w:numFmt w:val="bullet"/>
      <w:pStyle w:val="Instructional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E8444A"/>
    <w:multiLevelType w:val="hybridMultilevel"/>
    <w:tmpl w:val="3C5CFEF2"/>
    <w:lvl w:ilvl="0" w:tplc="08090005">
      <w:start w:val="1"/>
      <w:numFmt w:val="bullet"/>
      <w:lvlText w:val=""/>
      <w:lvlJc w:val="left"/>
      <w:pPr>
        <w:ind w:left="928"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764D67"/>
    <w:multiLevelType w:val="hybridMultilevel"/>
    <w:tmpl w:val="74FA32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CD21101"/>
    <w:multiLevelType w:val="hybridMultilevel"/>
    <w:tmpl w:val="0172EA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C62E20"/>
    <w:multiLevelType w:val="hybridMultilevel"/>
    <w:tmpl w:val="B13604BE"/>
    <w:lvl w:ilvl="0" w:tplc="04090001">
      <w:start w:val="1"/>
      <w:numFmt w:val="bullet"/>
      <w:lvlText w:val=""/>
      <w:lvlJc w:val="left"/>
      <w:pPr>
        <w:ind w:left="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0269F"/>
    <w:multiLevelType w:val="hybridMultilevel"/>
    <w:tmpl w:val="1FB4A476"/>
    <w:lvl w:ilvl="0" w:tplc="04090001">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2F1B08"/>
    <w:multiLevelType w:val="hybridMultilevel"/>
    <w:tmpl w:val="7AF0D8A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3" w15:restartNumberingAfterBreak="0">
    <w:nsid w:val="59F30464"/>
    <w:multiLevelType w:val="hybridMultilevel"/>
    <w:tmpl w:val="1A9E8FAE"/>
    <w:lvl w:ilvl="0" w:tplc="04090005">
      <w:start w:val="1"/>
      <w:numFmt w:val="bullet"/>
      <w:lvlText w:val=""/>
      <w:lvlJc w:val="left"/>
      <w:pPr>
        <w:ind w:left="2229" w:hanging="360"/>
      </w:pPr>
      <w:rPr>
        <w:rFonts w:ascii="Wingdings" w:hAnsi="Wingdings"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24" w15:restartNumberingAfterBreak="0">
    <w:nsid w:val="5CD92E68"/>
    <w:multiLevelType w:val="multilevel"/>
    <w:tmpl w:val="F668A49A"/>
    <w:lvl w:ilvl="0">
      <w:start w:val="1"/>
      <w:numFmt w:val="bullet"/>
      <w:lvlText w:val=""/>
      <w:lvlJc w:val="left"/>
      <w:pPr>
        <w:tabs>
          <w:tab w:val="num" w:pos="928"/>
        </w:tabs>
        <w:ind w:left="928"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3934A9"/>
    <w:multiLevelType w:val="hybridMultilevel"/>
    <w:tmpl w:val="E68636FC"/>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4C5944"/>
    <w:multiLevelType w:val="hybridMultilevel"/>
    <w:tmpl w:val="562A21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1D6A2B"/>
    <w:multiLevelType w:val="hybridMultilevel"/>
    <w:tmpl w:val="859C120A"/>
    <w:lvl w:ilvl="0" w:tplc="8EA278DA">
      <w:start w:val="4"/>
      <w:numFmt w:val="lowerLetter"/>
      <w:lvlText w:val="%1."/>
      <w:lvlJc w:val="left"/>
      <w:pPr>
        <w:tabs>
          <w:tab w:val="num" w:pos="720"/>
        </w:tabs>
        <w:ind w:left="720" w:hanging="360"/>
      </w:pPr>
    </w:lvl>
    <w:lvl w:ilvl="1" w:tplc="B25CF9DC" w:tentative="1">
      <w:start w:val="1"/>
      <w:numFmt w:val="decimal"/>
      <w:lvlText w:val="%2."/>
      <w:lvlJc w:val="left"/>
      <w:pPr>
        <w:tabs>
          <w:tab w:val="num" w:pos="1440"/>
        </w:tabs>
        <w:ind w:left="1440" w:hanging="360"/>
      </w:pPr>
    </w:lvl>
    <w:lvl w:ilvl="2" w:tplc="FA264936" w:tentative="1">
      <w:start w:val="1"/>
      <w:numFmt w:val="decimal"/>
      <w:lvlText w:val="%3."/>
      <w:lvlJc w:val="left"/>
      <w:pPr>
        <w:tabs>
          <w:tab w:val="num" w:pos="2160"/>
        </w:tabs>
        <w:ind w:left="2160" w:hanging="360"/>
      </w:pPr>
    </w:lvl>
    <w:lvl w:ilvl="3" w:tplc="13225A6E" w:tentative="1">
      <w:start w:val="1"/>
      <w:numFmt w:val="decimal"/>
      <w:lvlText w:val="%4."/>
      <w:lvlJc w:val="left"/>
      <w:pPr>
        <w:tabs>
          <w:tab w:val="num" w:pos="2880"/>
        </w:tabs>
        <w:ind w:left="2880" w:hanging="360"/>
      </w:pPr>
    </w:lvl>
    <w:lvl w:ilvl="4" w:tplc="99BC28DA" w:tentative="1">
      <w:start w:val="1"/>
      <w:numFmt w:val="decimal"/>
      <w:lvlText w:val="%5."/>
      <w:lvlJc w:val="left"/>
      <w:pPr>
        <w:tabs>
          <w:tab w:val="num" w:pos="3600"/>
        </w:tabs>
        <w:ind w:left="3600" w:hanging="360"/>
      </w:pPr>
    </w:lvl>
    <w:lvl w:ilvl="5" w:tplc="88F00680" w:tentative="1">
      <w:start w:val="1"/>
      <w:numFmt w:val="decimal"/>
      <w:lvlText w:val="%6."/>
      <w:lvlJc w:val="left"/>
      <w:pPr>
        <w:tabs>
          <w:tab w:val="num" w:pos="4320"/>
        </w:tabs>
        <w:ind w:left="4320" w:hanging="360"/>
      </w:pPr>
    </w:lvl>
    <w:lvl w:ilvl="6" w:tplc="954ABCF0" w:tentative="1">
      <w:start w:val="1"/>
      <w:numFmt w:val="decimal"/>
      <w:lvlText w:val="%7."/>
      <w:lvlJc w:val="left"/>
      <w:pPr>
        <w:tabs>
          <w:tab w:val="num" w:pos="5040"/>
        </w:tabs>
        <w:ind w:left="5040" w:hanging="360"/>
      </w:pPr>
    </w:lvl>
    <w:lvl w:ilvl="7" w:tplc="CD3C2252" w:tentative="1">
      <w:start w:val="1"/>
      <w:numFmt w:val="decimal"/>
      <w:lvlText w:val="%8."/>
      <w:lvlJc w:val="left"/>
      <w:pPr>
        <w:tabs>
          <w:tab w:val="num" w:pos="5760"/>
        </w:tabs>
        <w:ind w:left="5760" w:hanging="360"/>
      </w:pPr>
    </w:lvl>
    <w:lvl w:ilvl="8" w:tplc="024C79A0" w:tentative="1">
      <w:start w:val="1"/>
      <w:numFmt w:val="decimal"/>
      <w:lvlText w:val="%9."/>
      <w:lvlJc w:val="left"/>
      <w:pPr>
        <w:tabs>
          <w:tab w:val="num" w:pos="6480"/>
        </w:tabs>
        <w:ind w:left="6480" w:hanging="360"/>
      </w:pPr>
    </w:lvl>
  </w:abstractNum>
  <w:abstractNum w:abstractNumId="28" w15:restartNumberingAfterBreak="0">
    <w:nsid w:val="6FFC6ABD"/>
    <w:multiLevelType w:val="hybridMultilevel"/>
    <w:tmpl w:val="B630FF6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9" w15:restartNumberingAfterBreak="0">
    <w:nsid w:val="71157093"/>
    <w:multiLevelType w:val="multilevel"/>
    <w:tmpl w:val="4EA43F48"/>
    <w:lvl w:ilvl="0">
      <w:start w:val="1"/>
      <w:numFmt w:val="decimal"/>
      <w:pStyle w:val="Heading2"/>
      <w:lvlText w:val="%1."/>
      <w:lvlJc w:val="left"/>
      <w:pPr>
        <w:ind w:left="360" w:hanging="360"/>
      </w:pPr>
      <w:rPr>
        <w:rFonts w:hint="default"/>
      </w:rPr>
    </w:lvl>
    <w:lvl w:ilvl="1">
      <w:start w:val="1"/>
      <w:numFmt w:val="decimal"/>
      <w:pStyle w:val="Heading3"/>
      <w:isLgl/>
      <w:lvlText w:val="%1.%2"/>
      <w:lvlJc w:val="left"/>
      <w:pPr>
        <w:ind w:left="50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3D7431D"/>
    <w:multiLevelType w:val="multilevel"/>
    <w:tmpl w:val="E976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560AB8"/>
    <w:multiLevelType w:val="hybridMultilevel"/>
    <w:tmpl w:val="C82A7F24"/>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A54614"/>
    <w:multiLevelType w:val="hybridMultilevel"/>
    <w:tmpl w:val="562A21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5886983">
    <w:abstractNumId w:val="16"/>
  </w:num>
  <w:num w:numId="2" w16cid:durableId="161968956">
    <w:abstractNumId w:val="18"/>
  </w:num>
  <w:num w:numId="3" w16cid:durableId="1612128110">
    <w:abstractNumId w:val="23"/>
  </w:num>
  <w:num w:numId="4" w16cid:durableId="1574312343">
    <w:abstractNumId w:val="29"/>
  </w:num>
  <w:num w:numId="5" w16cid:durableId="2640019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6114986">
    <w:abstractNumId w:val="3"/>
    <w:lvlOverride w:ilvl="0">
      <w:lvl w:ilvl="0">
        <w:numFmt w:val="lowerLetter"/>
        <w:lvlText w:val="%1."/>
        <w:lvlJc w:val="left"/>
      </w:lvl>
    </w:lvlOverride>
  </w:num>
  <w:num w:numId="7" w16cid:durableId="1694384151">
    <w:abstractNumId w:val="13"/>
  </w:num>
  <w:num w:numId="8" w16cid:durableId="873738963">
    <w:abstractNumId w:val="30"/>
  </w:num>
  <w:num w:numId="9" w16cid:durableId="1463227110">
    <w:abstractNumId w:val="6"/>
  </w:num>
  <w:num w:numId="10" w16cid:durableId="2005740483">
    <w:abstractNumId w:val="1"/>
  </w:num>
  <w:num w:numId="11" w16cid:durableId="51392565">
    <w:abstractNumId w:val="27"/>
  </w:num>
  <w:num w:numId="12" w16cid:durableId="707336849">
    <w:abstractNumId w:val="7"/>
  </w:num>
  <w:num w:numId="13" w16cid:durableId="1255821643">
    <w:abstractNumId w:val="8"/>
  </w:num>
  <w:num w:numId="14" w16cid:durableId="1531453053">
    <w:abstractNumId w:val="10"/>
    <w:lvlOverride w:ilvl="0">
      <w:lvl w:ilvl="0">
        <w:numFmt w:val="lowerLetter"/>
        <w:lvlText w:val="%1."/>
        <w:lvlJc w:val="left"/>
      </w:lvl>
    </w:lvlOverride>
  </w:num>
  <w:num w:numId="15" w16cid:durableId="1563129763">
    <w:abstractNumId w:val="25"/>
  </w:num>
  <w:num w:numId="16" w16cid:durableId="1658219191">
    <w:abstractNumId w:val="17"/>
  </w:num>
  <w:num w:numId="17" w16cid:durableId="1006445921">
    <w:abstractNumId w:val="24"/>
  </w:num>
  <w:num w:numId="18" w16cid:durableId="998310982">
    <w:abstractNumId w:val="9"/>
  </w:num>
  <w:num w:numId="19" w16cid:durableId="707297262">
    <w:abstractNumId w:val="11"/>
  </w:num>
  <w:num w:numId="20" w16cid:durableId="679508828">
    <w:abstractNumId w:val="20"/>
  </w:num>
  <w:num w:numId="21" w16cid:durableId="1682394874">
    <w:abstractNumId w:val="14"/>
  </w:num>
  <w:num w:numId="22" w16cid:durableId="949893963">
    <w:abstractNumId w:val="31"/>
  </w:num>
  <w:num w:numId="23" w16cid:durableId="2132740515">
    <w:abstractNumId w:val="32"/>
  </w:num>
  <w:num w:numId="24" w16cid:durableId="324630556">
    <w:abstractNumId w:val="21"/>
  </w:num>
  <w:num w:numId="25" w16cid:durableId="1781533958">
    <w:abstractNumId w:val="26"/>
  </w:num>
  <w:num w:numId="26" w16cid:durableId="1963733104">
    <w:abstractNumId w:val="19"/>
  </w:num>
  <w:num w:numId="27" w16cid:durableId="816840745">
    <w:abstractNumId w:val="4"/>
  </w:num>
  <w:num w:numId="28" w16cid:durableId="1682971753">
    <w:abstractNumId w:val="29"/>
    <w:lvlOverride w:ilvl="0">
      <w:startOverride w:val="2"/>
    </w:lvlOverride>
    <w:lvlOverride w:ilvl="1">
      <w:startOverride w:val="1"/>
    </w:lvlOverride>
  </w:num>
  <w:num w:numId="29" w16cid:durableId="2119253088">
    <w:abstractNumId w:val="15"/>
  </w:num>
  <w:num w:numId="30" w16cid:durableId="617417058">
    <w:abstractNumId w:val="12"/>
  </w:num>
  <w:num w:numId="31" w16cid:durableId="1175338087">
    <w:abstractNumId w:val="5"/>
  </w:num>
  <w:num w:numId="32" w16cid:durableId="1927179789">
    <w:abstractNumId w:val="28"/>
  </w:num>
  <w:num w:numId="33" w16cid:durableId="1351368944">
    <w:abstractNumId w:val="22"/>
  </w:num>
  <w:num w:numId="34" w16cid:durableId="1840804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46"/>
    <w:rsid w:val="0001353D"/>
    <w:rsid w:val="00056CE8"/>
    <w:rsid w:val="00065C74"/>
    <w:rsid w:val="00093E61"/>
    <w:rsid w:val="000951AF"/>
    <w:rsid w:val="000A1E08"/>
    <w:rsid w:val="000B667C"/>
    <w:rsid w:val="000F068C"/>
    <w:rsid w:val="001036AE"/>
    <w:rsid w:val="00114946"/>
    <w:rsid w:val="00130F9D"/>
    <w:rsid w:val="001365CD"/>
    <w:rsid w:val="00141D53"/>
    <w:rsid w:val="001A47D2"/>
    <w:rsid w:val="001A6603"/>
    <w:rsid w:val="001B1472"/>
    <w:rsid w:val="00207B26"/>
    <w:rsid w:val="0024046B"/>
    <w:rsid w:val="00252EFC"/>
    <w:rsid w:val="002550CA"/>
    <w:rsid w:val="00264891"/>
    <w:rsid w:val="00286C09"/>
    <w:rsid w:val="00294233"/>
    <w:rsid w:val="002B746C"/>
    <w:rsid w:val="002E5B43"/>
    <w:rsid w:val="00301E95"/>
    <w:rsid w:val="00305500"/>
    <w:rsid w:val="0034153E"/>
    <w:rsid w:val="00342296"/>
    <w:rsid w:val="00344340"/>
    <w:rsid w:val="0035246F"/>
    <w:rsid w:val="00360F2E"/>
    <w:rsid w:val="00362BF5"/>
    <w:rsid w:val="003703BF"/>
    <w:rsid w:val="003751D9"/>
    <w:rsid w:val="0037602A"/>
    <w:rsid w:val="00382A27"/>
    <w:rsid w:val="003837E5"/>
    <w:rsid w:val="003972F0"/>
    <w:rsid w:val="003C25FE"/>
    <w:rsid w:val="003E7684"/>
    <w:rsid w:val="00401F69"/>
    <w:rsid w:val="00402395"/>
    <w:rsid w:val="004164FE"/>
    <w:rsid w:val="00416994"/>
    <w:rsid w:val="0046776E"/>
    <w:rsid w:val="0047256C"/>
    <w:rsid w:val="004801F0"/>
    <w:rsid w:val="004A03CC"/>
    <w:rsid w:val="004C4F3D"/>
    <w:rsid w:val="004D0FB5"/>
    <w:rsid w:val="004D4E41"/>
    <w:rsid w:val="004E1D1D"/>
    <w:rsid w:val="004E60AB"/>
    <w:rsid w:val="00504886"/>
    <w:rsid w:val="005066CC"/>
    <w:rsid w:val="00534208"/>
    <w:rsid w:val="00542B32"/>
    <w:rsid w:val="00553432"/>
    <w:rsid w:val="00562D71"/>
    <w:rsid w:val="0058251F"/>
    <w:rsid w:val="005A03F8"/>
    <w:rsid w:val="005A3094"/>
    <w:rsid w:val="005E6740"/>
    <w:rsid w:val="006025AE"/>
    <w:rsid w:val="006216A9"/>
    <w:rsid w:val="006230BA"/>
    <w:rsid w:val="0063363F"/>
    <w:rsid w:val="0065125E"/>
    <w:rsid w:val="00675122"/>
    <w:rsid w:val="006906DF"/>
    <w:rsid w:val="0069566B"/>
    <w:rsid w:val="006A4AA6"/>
    <w:rsid w:val="006A51CC"/>
    <w:rsid w:val="006C7821"/>
    <w:rsid w:val="006D0C70"/>
    <w:rsid w:val="006D2265"/>
    <w:rsid w:val="006E3A34"/>
    <w:rsid w:val="006E3A9B"/>
    <w:rsid w:val="006E3BC2"/>
    <w:rsid w:val="00710959"/>
    <w:rsid w:val="00727578"/>
    <w:rsid w:val="00737173"/>
    <w:rsid w:val="00770E5D"/>
    <w:rsid w:val="007718D2"/>
    <w:rsid w:val="007C3845"/>
    <w:rsid w:val="007E52ED"/>
    <w:rsid w:val="008308D9"/>
    <w:rsid w:val="00862317"/>
    <w:rsid w:val="008625F7"/>
    <w:rsid w:val="008734B8"/>
    <w:rsid w:val="00876FBE"/>
    <w:rsid w:val="00886F47"/>
    <w:rsid w:val="00893857"/>
    <w:rsid w:val="008D2188"/>
    <w:rsid w:val="008D27BE"/>
    <w:rsid w:val="008E12AD"/>
    <w:rsid w:val="008E656E"/>
    <w:rsid w:val="00916232"/>
    <w:rsid w:val="00927321"/>
    <w:rsid w:val="0093622F"/>
    <w:rsid w:val="009378F7"/>
    <w:rsid w:val="009A0E23"/>
    <w:rsid w:val="009B470D"/>
    <w:rsid w:val="009C12BE"/>
    <w:rsid w:val="009F2E24"/>
    <w:rsid w:val="00A14218"/>
    <w:rsid w:val="00A159BE"/>
    <w:rsid w:val="00A2692E"/>
    <w:rsid w:val="00A460B5"/>
    <w:rsid w:val="00A57659"/>
    <w:rsid w:val="00A712DF"/>
    <w:rsid w:val="00A726E5"/>
    <w:rsid w:val="00A73C60"/>
    <w:rsid w:val="00A8170E"/>
    <w:rsid w:val="00A82848"/>
    <w:rsid w:val="00A84A25"/>
    <w:rsid w:val="00A8547D"/>
    <w:rsid w:val="00AA0790"/>
    <w:rsid w:val="00AC07A2"/>
    <w:rsid w:val="00AD2B24"/>
    <w:rsid w:val="00AD2F3E"/>
    <w:rsid w:val="00B047C0"/>
    <w:rsid w:val="00B060BD"/>
    <w:rsid w:val="00B11FCF"/>
    <w:rsid w:val="00B2577D"/>
    <w:rsid w:val="00B30751"/>
    <w:rsid w:val="00B3351E"/>
    <w:rsid w:val="00B43DC8"/>
    <w:rsid w:val="00B5285F"/>
    <w:rsid w:val="00B6239A"/>
    <w:rsid w:val="00B7501E"/>
    <w:rsid w:val="00BA3448"/>
    <w:rsid w:val="00BA616E"/>
    <w:rsid w:val="00C04261"/>
    <w:rsid w:val="00C45414"/>
    <w:rsid w:val="00C91D8D"/>
    <w:rsid w:val="00C91F32"/>
    <w:rsid w:val="00CB76F9"/>
    <w:rsid w:val="00CC25D9"/>
    <w:rsid w:val="00CF05FB"/>
    <w:rsid w:val="00CF2D03"/>
    <w:rsid w:val="00D11FB6"/>
    <w:rsid w:val="00D12287"/>
    <w:rsid w:val="00D15ADE"/>
    <w:rsid w:val="00D23A7E"/>
    <w:rsid w:val="00D36C02"/>
    <w:rsid w:val="00D47CF9"/>
    <w:rsid w:val="00D622BF"/>
    <w:rsid w:val="00D65B9D"/>
    <w:rsid w:val="00D81F55"/>
    <w:rsid w:val="00D84B7D"/>
    <w:rsid w:val="00D95A81"/>
    <w:rsid w:val="00D9696D"/>
    <w:rsid w:val="00DC2A3C"/>
    <w:rsid w:val="00DC2CC5"/>
    <w:rsid w:val="00DD17BE"/>
    <w:rsid w:val="00DE5389"/>
    <w:rsid w:val="00E00E03"/>
    <w:rsid w:val="00E010AC"/>
    <w:rsid w:val="00E04355"/>
    <w:rsid w:val="00E06290"/>
    <w:rsid w:val="00E176BA"/>
    <w:rsid w:val="00E20353"/>
    <w:rsid w:val="00E22320"/>
    <w:rsid w:val="00E24256"/>
    <w:rsid w:val="00E25906"/>
    <w:rsid w:val="00E347AF"/>
    <w:rsid w:val="00E4765D"/>
    <w:rsid w:val="00E77C79"/>
    <w:rsid w:val="00E8447A"/>
    <w:rsid w:val="00E97432"/>
    <w:rsid w:val="00EB266D"/>
    <w:rsid w:val="00EC38BF"/>
    <w:rsid w:val="00EC781B"/>
    <w:rsid w:val="00EE4F3B"/>
    <w:rsid w:val="00EF2557"/>
    <w:rsid w:val="00F04CC3"/>
    <w:rsid w:val="00F065E0"/>
    <w:rsid w:val="00F24C20"/>
    <w:rsid w:val="00F323B7"/>
    <w:rsid w:val="00F95C51"/>
    <w:rsid w:val="00FD2934"/>
    <w:rsid w:val="00FE12C1"/>
    <w:rsid w:val="00FF5C1F"/>
    <w:rsid w:val="00FF6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B9D0C"/>
  <w15:chartTrackingRefBased/>
  <w15:docId w15:val="{B3E68E7F-444C-4547-AA83-133663DF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autoRedefine/>
    <w:qFormat/>
    <w:rsid w:val="00E00E03"/>
    <w:pPr>
      <w:keepNext/>
      <w:keepLines/>
      <w:pageBreakBefore/>
      <w:numPr>
        <w:numId w:val="4"/>
      </w:numPr>
      <w:pBdr>
        <w:bottom w:val="single" w:sz="4" w:space="0" w:color="auto"/>
      </w:pBdr>
      <w:spacing w:after="0" w:line="480" w:lineRule="auto"/>
      <w:outlineLvl w:val="1"/>
    </w:pPr>
    <w:rPr>
      <w:rFonts w:ascii="Times New Roman" w:eastAsiaTheme="majorEastAsia" w:hAnsi="Times New Roman" w:cs="Times New Roman"/>
      <w:b/>
      <w:sz w:val="32"/>
      <w:szCs w:val="24"/>
    </w:rPr>
  </w:style>
  <w:style w:type="paragraph" w:styleId="Heading3">
    <w:name w:val="heading 3"/>
    <w:next w:val="Normal"/>
    <w:link w:val="Heading3Char"/>
    <w:autoRedefine/>
    <w:qFormat/>
    <w:rsid w:val="003703BF"/>
    <w:pPr>
      <w:keepNext/>
      <w:widowControl w:val="0"/>
      <w:numPr>
        <w:ilvl w:val="1"/>
        <w:numId w:val="4"/>
      </w:numPr>
      <w:spacing w:before="240" w:after="60" w:line="480" w:lineRule="auto"/>
      <w:ind w:left="1440"/>
      <w:outlineLvl w:val="2"/>
    </w:pPr>
    <w:rPr>
      <w:rFonts w:ascii="Times New Roman" w:eastAsiaTheme="majorEastAsia" w:hAnsi="Times New Roman" w:cs="Times New Roman"/>
      <w:b/>
      <w:bCs/>
      <w:sz w:val="28"/>
      <w:szCs w:val="28"/>
      <w:lang w:eastAsia="ar-SA"/>
    </w:rPr>
  </w:style>
  <w:style w:type="paragraph" w:styleId="Heading4">
    <w:name w:val="heading 4"/>
    <w:basedOn w:val="Normal"/>
    <w:next w:val="Normal"/>
    <w:link w:val="Heading4Char"/>
    <w:uiPriority w:val="9"/>
    <w:semiHidden/>
    <w:unhideWhenUsed/>
    <w:qFormat/>
    <w:rsid w:val="0011494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00E03"/>
    <w:rPr>
      <w:rFonts w:ascii="Times New Roman" w:eastAsiaTheme="majorEastAsia" w:hAnsi="Times New Roman" w:cs="Times New Roman"/>
      <w:b/>
      <w:sz w:val="32"/>
      <w:szCs w:val="24"/>
    </w:rPr>
  </w:style>
  <w:style w:type="character" w:customStyle="1" w:styleId="Heading3Char">
    <w:name w:val="Heading 3 Char"/>
    <w:basedOn w:val="DefaultParagraphFont"/>
    <w:link w:val="Heading3"/>
    <w:rsid w:val="003703BF"/>
    <w:rPr>
      <w:rFonts w:ascii="Times New Roman" w:eastAsiaTheme="majorEastAsia" w:hAnsi="Times New Roman" w:cs="Times New Roman"/>
      <w:b/>
      <w:bCs/>
      <w:sz w:val="28"/>
      <w:szCs w:val="28"/>
      <w:lang w:eastAsia="ar-SA"/>
    </w:rPr>
  </w:style>
  <w:style w:type="paragraph" w:styleId="Footer">
    <w:name w:val="footer"/>
    <w:link w:val="FooterChar"/>
    <w:rsid w:val="00114946"/>
    <w:pPr>
      <w:pBdr>
        <w:top w:val="single" w:sz="4" w:space="1" w:color="000000"/>
      </w:pBdr>
      <w:tabs>
        <w:tab w:val="center" w:pos="4680"/>
        <w:tab w:val="right" w:pos="9360"/>
      </w:tabs>
      <w:spacing w:before="60" w:after="60" w:line="240" w:lineRule="auto"/>
    </w:pPr>
    <w:rPr>
      <w:rFonts w:ascii="Arial Narrow" w:eastAsia="Times New Roman" w:hAnsi="Arial Narrow" w:cs="Times New Roman"/>
      <w:sz w:val="18"/>
      <w:szCs w:val="20"/>
    </w:rPr>
  </w:style>
  <w:style w:type="character" w:customStyle="1" w:styleId="FooterChar">
    <w:name w:val="Footer Char"/>
    <w:basedOn w:val="DefaultParagraphFont"/>
    <w:link w:val="Footer"/>
    <w:rsid w:val="00114946"/>
    <w:rPr>
      <w:rFonts w:ascii="Arial Narrow" w:eastAsia="Times New Roman" w:hAnsi="Arial Narrow" w:cs="Times New Roman"/>
      <w:sz w:val="18"/>
      <w:szCs w:val="20"/>
    </w:rPr>
  </w:style>
  <w:style w:type="paragraph" w:customStyle="1" w:styleId="FrontMatterHeader">
    <w:name w:val="Front Matter Header"/>
    <w:next w:val="Normal"/>
    <w:autoRedefine/>
    <w:rsid w:val="00114946"/>
    <w:pPr>
      <w:keepNext/>
      <w:spacing w:after="360" w:line="276" w:lineRule="auto"/>
      <w:jc w:val="center"/>
      <w:outlineLvl w:val="0"/>
    </w:pPr>
    <w:rPr>
      <w:rFonts w:ascii="Arial" w:eastAsia="Times New Roman" w:hAnsi="Arial" w:cs="Arial"/>
      <w:b/>
      <w:sz w:val="36"/>
      <w:szCs w:val="36"/>
    </w:rPr>
  </w:style>
  <w:style w:type="paragraph" w:styleId="Header">
    <w:name w:val="header"/>
    <w:basedOn w:val="Normal"/>
    <w:link w:val="HeaderChar"/>
    <w:unhideWhenUsed/>
    <w:rsid w:val="00114946"/>
    <w:pPr>
      <w:pBdr>
        <w:bottom w:val="single" w:sz="4" w:space="1" w:color="000000"/>
      </w:pBdr>
      <w:tabs>
        <w:tab w:val="right" w:pos="9360"/>
      </w:tabs>
      <w:spacing w:before="120" w:after="0" w:line="240" w:lineRule="auto"/>
    </w:pPr>
    <w:rPr>
      <w:rFonts w:ascii="Arial Narrow" w:eastAsia="Times New Roman" w:hAnsi="Arial Narrow" w:cs="Times New Roman"/>
      <w:sz w:val="18"/>
      <w:szCs w:val="20"/>
    </w:rPr>
  </w:style>
  <w:style w:type="character" w:customStyle="1" w:styleId="HeaderChar">
    <w:name w:val="Header Char"/>
    <w:basedOn w:val="DefaultParagraphFont"/>
    <w:link w:val="Header"/>
    <w:rsid w:val="00114946"/>
    <w:rPr>
      <w:rFonts w:ascii="Arial Narrow" w:eastAsia="Times New Roman" w:hAnsi="Arial Narrow" w:cs="Times New Roman"/>
      <w:sz w:val="18"/>
      <w:szCs w:val="20"/>
    </w:rPr>
  </w:style>
  <w:style w:type="paragraph" w:styleId="TOC1">
    <w:name w:val="toc 1"/>
    <w:next w:val="Normal"/>
    <w:autoRedefine/>
    <w:uiPriority w:val="39"/>
    <w:rsid w:val="00114946"/>
    <w:pPr>
      <w:tabs>
        <w:tab w:val="left" w:pos="360"/>
        <w:tab w:val="right" w:leader="dot" w:pos="9360"/>
      </w:tabs>
      <w:spacing w:before="200" w:after="120" w:line="240" w:lineRule="auto"/>
      <w:ind w:left="360" w:hanging="360"/>
    </w:pPr>
    <w:rPr>
      <w:rFonts w:ascii="Arial" w:eastAsia="Times New Roman" w:hAnsi="Arial" w:cs="Times New Roman"/>
      <w:b/>
      <w:noProof/>
      <w:sz w:val="24"/>
      <w:szCs w:val="20"/>
    </w:rPr>
  </w:style>
  <w:style w:type="paragraph" w:styleId="TOC2">
    <w:name w:val="toc 2"/>
    <w:next w:val="Normal"/>
    <w:autoRedefine/>
    <w:uiPriority w:val="39"/>
    <w:rsid w:val="00114946"/>
    <w:pPr>
      <w:tabs>
        <w:tab w:val="left" w:pos="1080"/>
        <w:tab w:val="right" w:leader="dot" w:pos="9360"/>
      </w:tabs>
      <w:spacing w:after="0" w:line="240" w:lineRule="auto"/>
      <w:ind w:left="965" w:hanging="720"/>
    </w:pPr>
    <w:rPr>
      <w:rFonts w:ascii="Arial" w:eastAsia="Times New Roman" w:hAnsi="Arial" w:cs="Times New Roman"/>
      <w:noProof/>
      <w:sz w:val="24"/>
      <w:szCs w:val="20"/>
    </w:rPr>
  </w:style>
  <w:style w:type="paragraph" w:styleId="Caption">
    <w:name w:val="caption"/>
    <w:basedOn w:val="Normal"/>
    <w:next w:val="Normal"/>
    <w:link w:val="CaptionChar"/>
    <w:autoRedefine/>
    <w:uiPriority w:val="35"/>
    <w:qFormat/>
    <w:rsid w:val="00114946"/>
    <w:pPr>
      <w:keepNext/>
      <w:spacing w:before="120" w:after="60" w:line="240" w:lineRule="auto"/>
    </w:pPr>
    <w:rPr>
      <w:rFonts w:ascii="Arial" w:eastAsia="Times New Roman" w:hAnsi="Arial" w:cs="Times New Roman"/>
      <w:b/>
      <w:i/>
      <w:sz w:val="20"/>
      <w:szCs w:val="20"/>
    </w:rPr>
  </w:style>
  <w:style w:type="table" w:styleId="TableGrid">
    <w:name w:val="Table Grid"/>
    <w:basedOn w:val="TableNormal"/>
    <w:rsid w:val="0011494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946"/>
    <w:rPr>
      <w:rFonts w:ascii="Arial" w:hAnsi="Arial"/>
      <w:color w:val="0563C1" w:themeColor="hyperlink"/>
      <w:sz w:val="22"/>
      <w:u w:val="single"/>
    </w:rPr>
  </w:style>
  <w:style w:type="paragraph" w:styleId="BodyText">
    <w:name w:val="Body Text"/>
    <w:basedOn w:val="Normal"/>
    <w:link w:val="BodyTextChar"/>
    <w:uiPriority w:val="99"/>
    <w:rsid w:val="00114946"/>
    <w:pPr>
      <w:spacing w:before="120" w:after="120" w:line="240" w:lineRule="auto"/>
    </w:pPr>
    <w:rPr>
      <w:rFonts w:ascii="Arial" w:eastAsia="Times New Roman" w:hAnsi="Arial" w:cs="Times New Roman"/>
      <w:szCs w:val="20"/>
    </w:rPr>
  </w:style>
  <w:style w:type="character" w:customStyle="1" w:styleId="BodyTextChar">
    <w:name w:val="Body Text Char"/>
    <w:basedOn w:val="DefaultParagraphFont"/>
    <w:link w:val="BodyText"/>
    <w:uiPriority w:val="99"/>
    <w:rsid w:val="00114946"/>
    <w:rPr>
      <w:rFonts w:ascii="Arial" w:eastAsia="Times New Roman" w:hAnsi="Arial" w:cs="Times New Roman"/>
      <w:szCs w:val="20"/>
    </w:rPr>
  </w:style>
  <w:style w:type="paragraph" w:customStyle="1" w:styleId="BodyText10">
    <w:name w:val="Body Text 10"/>
    <w:link w:val="BodyText10Char"/>
    <w:uiPriority w:val="99"/>
    <w:rsid w:val="00114946"/>
    <w:pPr>
      <w:spacing w:after="120" w:line="240" w:lineRule="auto"/>
    </w:pPr>
    <w:rPr>
      <w:rFonts w:ascii="Arial" w:eastAsia="Times New Roman" w:hAnsi="Arial" w:cs="Times New Roman"/>
      <w:sz w:val="20"/>
      <w:szCs w:val="24"/>
    </w:rPr>
  </w:style>
  <w:style w:type="character" w:customStyle="1" w:styleId="BodyText10Char">
    <w:name w:val="Body Text 10 Char"/>
    <w:basedOn w:val="DefaultParagraphFont"/>
    <w:link w:val="BodyText10"/>
    <w:uiPriority w:val="99"/>
    <w:locked/>
    <w:rsid w:val="00114946"/>
    <w:rPr>
      <w:rFonts w:ascii="Arial" w:eastAsia="Times New Roman" w:hAnsi="Arial" w:cs="Times New Roman"/>
      <w:sz w:val="20"/>
      <w:szCs w:val="24"/>
    </w:rPr>
  </w:style>
  <w:style w:type="paragraph" w:customStyle="1" w:styleId="BodyText10Glossary">
    <w:name w:val="Body Text 10 Glossary"/>
    <w:basedOn w:val="BodyText10"/>
    <w:next w:val="BodyText10"/>
    <w:link w:val="BodyText10GlossaryChar"/>
    <w:qFormat/>
    <w:rsid w:val="00114946"/>
  </w:style>
  <w:style w:type="character" w:customStyle="1" w:styleId="BodyText10GlossaryChar">
    <w:name w:val="Body Text 10 Glossary Char"/>
    <w:basedOn w:val="BodyText10Char"/>
    <w:link w:val="BodyText10Glossary"/>
    <w:rsid w:val="00114946"/>
    <w:rPr>
      <w:rFonts w:ascii="Arial" w:eastAsia="Times New Roman" w:hAnsi="Arial" w:cs="Times New Roman"/>
      <w:sz w:val="20"/>
      <w:szCs w:val="24"/>
    </w:rPr>
  </w:style>
  <w:style w:type="character" w:customStyle="1" w:styleId="CaptionChar">
    <w:name w:val="Caption Char"/>
    <w:link w:val="Caption"/>
    <w:uiPriority w:val="35"/>
    <w:locked/>
    <w:rsid w:val="00114946"/>
    <w:rPr>
      <w:rFonts w:ascii="Arial" w:eastAsia="Times New Roman" w:hAnsi="Arial" w:cs="Times New Roman"/>
      <w:b/>
      <w:i/>
      <w:sz w:val="20"/>
      <w:szCs w:val="20"/>
    </w:rPr>
  </w:style>
  <w:style w:type="paragraph" w:customStyle="1" w:styleId="InstructionalText">
    <w:name w:val="Instructional Text"/>
    <w:basedOn w:val="BodyText"/>
    <w:next w:val="BodyText"/>
    <w:link w:val="InstructionalTextChar"/>
    <w:qFormat/>
    <w:rsid w:val="00114946"/>
    <w:rPr>
      <w:i/>
      <w:color w:val="0000FF"/>
      <w:sz w:val="24"/>
      <w:lang w:eastAsia="ar-SA"/>
    </w:rPr>
  </w:style>
  <w:style w:type="character" w:customStyle="1" w:styleId="InstructionalTextChar">
    <w:name w:val="Instructional Text Char"/>
    <w:basedOn w:val="BodyTextChar"/>
    <w:link w:val="InstructionalText"/>
    <w:rsid w:val="00114946"/>
    <w:rPr>
      <w:rFonts w:ascii="Arial" w:eastAsia="Times New Roman" w:hAnsi="Arial" w:cs="Times New Roman"/>
      <w:i/>
      <w:color w:val="0000FF"/>
      <w:sz w:val="24"/>
      <w:szCs w:val="20"/>
      <w:lang w:eastAsia="ar-SA"/>
    </w:rPr>
  </w:style>
  <w:style w:type="paragraph" w:customStyle="1" w:styleId="InstructionalTextBullet">
    <w:name w:val="Instructional Text Bullet"/>
    <w:basedOn w:val="Normal"/>
    <w:qFormat/>
    <w:rsid w:val="00114946"/>
    <w:pPr>
      <w:numPr>
        <w:numId w:val="1"/>
      </w:numPr>
      <w:spacing w:after="60" w:line="240" w:lineRule="auto"/>
    </w:pPr>
    <w:rPr>
      <w:rFonts w:ascii="Arial" w:eastAsia="Times New Roman" w:hAnsi="Arial" w:cs="Times New Roman"/>
      <w:i/>
      <w:color w:val="0000FF"/>
      <w:sz w:val="24"/>
      <w:szCs w:val="24"/>
    </w:rPr>
  </w:style>
  <w:style w:type="paragraph" w:customStyle="1" w:styleId="InstructionalTextTableText10">
    <w:name w:val="Instructional Text Table Text 10"/>
    <w:basedOn w:val="InstructionalText"/>
    <w:link w:val="InstructionalTextTableText10Char"/>
    <w:qFormat/>
    <w:rsid w:val="00114946"/>
    <w:pPr>
      <w:spacing w:before="20"/>
    </w:pPr>
    <w:rPr>
      <w:sz w:val="20"/>
    </w:rPr>
  </w:style>
  <w:style w:type="character" w:customStyle="1" w:styleId="InstructionalTextTableText10Char">
    <w:name w:val="Instructional Text Table Text 10 Char"/>
    <w:basedOn w:val="InstructionalTextChar"/>
    <w:link w:val="InstructionalTextTableText10"/>
    <w:rsid w:val="00114946"/>
    <w:rPr>
      <w:rFonts w:ascii="Arial" w:eastAsia="Times New Roman" w:hAnsi="Arial" w:cs="Times New Roman"/>
      <w:i/>
      <w:color w:val="0000FF"/>
      <w:sz w:val="20"/>
      <w:szCs w:val="20"/>
      <w:lang w:eastAsia="ar-SA"/>
    </w:rPr>
  </w:style>
  <w:style w:type="paragraph" w:customStyle="1" w:styleId="ParagraphSpacer10">
    <w:name w:val="Paragraph Spacer 10"/>
    <w:next w:val="BodyText"/>
    <w:uiPriority w:val="99"/>
    <w:rsid w:val="00114946"/>
    <w:pPr>
      <w:spacing w:after="0" w:line="240" w:lineRule="auto"/>
    </w:pPr>
    <w:rPr>
      <w:rFonts w:ascii="Arial" w:eastAsia="Times New Roman" w:hAnsi="Arial" w:cs="Times New Roman"/>
      <w:sz w:val="20"/>
      <w:szCs w:val="24"/>
    </w:rPr>
  </w:style>
  <w:style w:type="paragraph" w:customStyle="1" w:styleId="TableText10HeaderCenter">
    <w:name w:val="Table Text 10 Header Center"/>
    <w:basedOn w:val="Normal"/>
    <w:link w:val="TableText10HeaderCenterChar"/>
    <w:uiPriority w:val="99"/>
    <w:rsid w:val="00114946"/>
    <w:pPr>
      <w:keepNext/>
      <w:spacing w:after="120" w:line="240" w:lineRule="auto"/>
      <w:jc w:val="center"/>
    </w:pPr>
    <w:rPr>
      <w:rFonts w:ascii="Arial" w:eastAsia="Times New Roman" w:hAnsi="Arial" w:cs="Times New Roman"/>
      <w:b/>
      <w:color w:val="FFFFFF" w:themeColor="background1"/>
      <w:sz w:val="20"/>
      <w:szCs w:val="24"/>
    </w:rPr>
  </w:style>
  <w:style w:type="character" w:customStyle="1" w:styleId="TableText10HeaderCenterChar">
    <w:name w:val="Table Text 10 Header Center Char"/>
    <w:basedOn w:val="DefaultParagraphFont"/>
    <w:link w:val="TableText10HeaderCenter"/>
    <w:uiPriority w:val="99"/>
    <w:locked/>
    <w:rsid w:val="00114946"/>
    <w:rPr>
      <w:rFonts w:ascii="Arial" w:eastAsia="Times New Roman" w:hAnsi="Arial" w:cs="Times New Roman"/>
      <w:b/>
      <w:color w:val="FFFFFF" w:themeColor="background1"/>
      <w:sz w:val="20"/>
      <w:szCs w:val="24"/>
    </w:rPr>
  </w:style>
  <w:style w:type="paragraph" w:styleId="NoSpacing">
    <w:name w:val="No Spacing"/>
    <w:aliases w:val="sub-headings"/>
    <w:link w:val="NoSpacingChar"/>
    <w:uiPriority w:val="1"/>
    <w:qFormat/>
    <w:rsid w:val="00114946"/>
    <w:pPr>
      <w:spacing w:after="0" w:line="240" w:lineRule="auto"/>
    </w:pPr>
    <w:rPr>
      <w:rFonts w:eastAsiaTheme="minorEastAsia"/>
    </w:rPr>
  </w:style>
  <w:style w:type="character" w:customStyle="1" w:styleId="NoSpacingChar">
    <w:name w:val="No Spacing Char"/>
    <w:aliases w:val="sub-headings Char"/>
    <w:basedOn w:val="DefaultParagraphFont"/>
    <w:link w:val="NoSpacing"/>
    <w:uiPriority w:val="1"/>
    <w:rsid w:val="00114946"/>
    <w:rPr>
      <w:rFonts w:eastAsiaTheme="minorEastAsia"/>
    </w:rPr>
  </w:style>
  <w:style w:type="paragraph" w:styleId="ListParagraph">
    <w:name w:val="List Paragraph"/>
    <w:basedOn w:val="Normal"/>
    <w:uiPriority w:val="34"/>
    <w:qFormat/>
    <w:rsid w:val="00114946"/>
    <w:pPr>
      <w:spacing w:before="120" w:after="120" w:line="240" w:lineRule="auto"/>
      <w:ind w:left="720"/>
      <w:contextualSpacing/>
    </w:pPr>
    <w:rPr>
      <w:rFonts w:ascii="Arial" w:eastAsia="Times New Roman" w:hAnsi="Arial" w:cs="Times New Roman"/>
      <w:szCs w:val="20"/>
    </w:rPr>
  </w:style>
  <w:style w:type="table" w:customStyle="1" w:styleId="GridTable1Light1">
    <w:name w:val="Grid Table 1 Light1"/>
    <w:basedOn w:val="TableNormal"/>
    <w:uiPriority w:val="46"/>
    <w:rsid w:val="0011494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114946"/>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semiHidden/>
    <w:rsid w:val="00114946"/>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9273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3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908879">
      <w:bodyDiv w:val="1"/>
      <w:marLeft w:val="0"/>
      <w:marRight w:val="0"/>
      <w:marTop w:val="0"/>
      <w:marBottom w:val="0"/>
      <w:divBdr>
        <w:top w:val="none" w:sz="0" w:space="0" w:color="auto"/>
        <w:left w:val="none" w:sz="0" w:space="0" w:color="auto"/>
        <w:bottom w:val="none" w:sz="0" w:space="0" w:color="auto"/>
        <w:right w:val="none" w:sz="0" w:space="0" w:color="auto"/>
      </w:divBdr>
    </w:div>
    <w:div w:id="1028218078">
      <w:bodyDiv w:val="1"/>
      <w:marLeft w:val="0"/>
      <w:marRight w:val="0"/>
      <w:marTop w:val="0"/>
      <w:marBottom w:val="0"/>
      <w:divBdr>
        <w:top w:val="none" w:sz="0" w:space="0" w:color="auto"/>
        <w:left w:val="none" w:sz="0" w:space="0" w:color="auto"/>
        <w:bottom w:val="none" w:sz="0" w:space="0" w:color="auto"/>
        <w:right w:val="none" w:sz="0" w:space="0" w:color="auto"/>
      </w:divBdr>
    </w:div>
    <w:div w:id="1039814891">
      <w:bodyDiv w:val="1"/>
      <w:marLeft w:val="0"/>
      <w:marRight w:val="0"/>
      <w:marTop w:val="0"/>
      <w:marBottom w:val="0"/>
      <w:divBdr>
        <w:top w:val="none" w:sz="0" w:space="0" w:color="auto"/>
        <w:left w:val="none" w:sz="0" w:space="0" w:color="auto"/>
        <w:bottom w:val="none" w:sz="0" w:space="0" w:color="auto"/>
        <w:right w:val="none" w:sz="0" w:space="0" w:color="auto"/>
      </w:divBdr>
    </w:div>
    <w:div w:id="1205629962">
      <w:bodyDiv w:val="1"/>
      <w:marLeft w:val="0"/>
      <w:marRight w:val="0"/>
      <w:marTop w:val="0"/>
      <w:marBottom w:val="0"/>
      <w:divBdr>
        <w:top w:val="none" w:sz="0" w:space="0" w:color="auto"/>
        <w:left w:val="none" w:sz="0" w:space="0" w:color="auto"/>
        <w:bottom w:val="none" w:sz="0" w:space="0" w:color="auto"/>
        <w:right w:val="none" w:sz="0" w:space="0" w:color="auto"/>
      </w:divBdr>
    </w:div>
    <w:div w:id="188540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355E2-96ED-442C-BAC2-A965C3727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3268</Words>
  <Characters>18632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ARCHITECTURAL</vt:lpstr>
    </vt:vector>
  </TitlesOfParts>
  <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dc:title>
  <dc:subject/>
  <dc:creator>Assit_Ing_Eugene</dc:creator>
  <cp:keywords/>
  <dc:description/>
  <cp:lastModifiedBy>user</cp:lastModifiedBy>
  <cp:revision>2</cp:revision>
  <cp:lastPrinted>2025-11-14T22:19:00Z</cp:lastPrinted>
  <dcterms:created xsi:type="dcterms:W3CDTF">2026-09-16T15:21:00Z</dcterms:created>
  <dcterms:modified xsi:type="dcterms:W3CDTF">2026-09-16T15:21:00Z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b96b9627-8dac-4bc0-9775-cc8abfc8d1c4</vt:lpwstr>
  </property>
</Properties>
</file>